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22F47" w14:textId="0FEE858D" w:rsidR="00114368" w:rsidRDefault="00C338DA" w:rsidP="00B34BF0">
      <w:pPr>
        <w:spacing w:line="420" w:lineRule="exact"/>
        <w:jc w:val="center"/>
        <w:rPr>
          <w:rFonts w:eastAsia="標楷體"/>
          <w:b/>
          <w:color w:val="000000"/>
          <w:sz w:val="28"/>
          <w:szCs w:val="32"/>
        </w:rPr>
      </w:pPr>
      <w:r w:rsidRPr="00356F37">
        <w:rPr>
          <w:rFonts w:eastAsia="標楷體" w:hint="eastAsia"/>
          <w:b/>
          <w:color w:val="000000"/>
          <w:sz w:val="28"/>
          <w:szCs w:val="32"/>
        </w:rPr>
        <w:t>桃園市政府家庭教育中心</w:t>
      </w:r>
      <w:r w:rsidR="00363443" w:rsidRPr="00356F37">
        <w:rPr>
          <w:rFonts w:eastAsia="標楷體" w:hint="eastAsia"/>
          <w:b/>
          <w:color w:val="000000"/>
          <w:sz w:val="28"/>
          <w:szCs w:val="32"/>
        </w:rPr>
        <w:t>補助辦理</w:t>
      </w:r>
      <w:r w:rsidR="007A56B2" w:rsidRPr="00356F37">
        <w:rPr>
          <w:rFonts w:eastAsia="標楷體" w:hint="eastAsia"/>
          <w:b/>
          <w:color w:val="000000"/>
          <w:sz w:val="28"/>
          <w:szCs w:val="32"/>
        </w:rPr>
        <w:t>1</w:t>
      </w:r>
      <w:r w:rsidR="002B40FC" w:rsidRPr="00356F37">
        <w:rPr>
          <w:rFonts w:eastAsia="標楷體" w:hint="eastAsia"/>
          <w:b/>
          <w:color w:val="000000"/>
          <w:sz w:val="28"/>
          <w:szCs w:val="32"/>
        </w:rPr>
        <w:t>11</w:t>
      </w:r>
      <w:r w:rsidRPr="00356F37">
        <w:rPr>
          <w:rFonts w:eastAsia="標楷體" w:hint="eastAsia"/>
          <w:b/>
          <w:color w:val="000000"/>
          <w:sz w:val="28"/>
          <w:szCs w:val="32"/>
        </w:rPr>
        <w:t>年</w:t>
      </w:r>
      <w:r w:rsidR="00FF29BB" w:rsidRPr="00356F37">
        <w:rPr>
          <w:rFonts w:eastAsia="標楷體" w:hint="eastAsia"/>
          <w:b/>
          <w:color w:val="000000"/>
          <w:sz w:val="28"/>
          <w:szCs w:val="32"/>
        </w:rPr>
        <w:t>推展</w:t>
      </w:r>
      <w:r w:rsidR="00AE543F" w:rsidRPr="00356F37">
        <w:rPr>
          <w:rFonts w:eastAsia="標楷體" w:hint="eastAsia"/>
          <w:b/>
          <w:color w:val="000000"/>
          <w:sz w:val="28"/>
          <w:szCs w:val="32"/>
        </w:rPr>
        <w:t>多元型態</w:t>
      </w:r>
      <w:r w:rsidR="009419D6" w:rsidRPr="00356F37">
        <w:rPr>
          <w:rFonts w:eastAsia="標楷體" w:hint="eastAsia"/>
          <w:b/>
          <w:color w:val="000000"/>
          <w:sz w:val="28"/>
          <w:szCs w:val="32"/>
        </w:rPr>
        <w:t>家庭</w:t>
      </w:r>
      <w:r w:rsidRPr="00356F37">
        <w:rPr>
          <w:rFonts w:eastAsia="標楷體" w:hint="eastAsia"/>
          <w:b/>
          <w:color w:val="000000"/>
          <w:sz w:val="28"/>
          <w:szCs w:val="32"/>
        </w:rPr>
        <w:t>教育實施計畫</w:t>
      </w:r>
    </w:p>
    <w:p w14:paraId="4C8625D9" w14:textId="53B8D9D6" w:rsidR="002B45D0" w:rsidRPr="002B45D0" w:rsidRDefault="002B45D0" w:rsidP="002B45D0">
      <w:pPr>
        <w:spacing w:line="420" w:lineRule="exact"/>
        <w:jc w:val="center"/>
        <w:rPr>
          <w:rFonts w:eastAsia="標楷體"/>
          <w:b/>
          <w:color w:val="000000"/>
          <w:sz w:val="28"/>
          <w:szCs w:val="32"/>
        </w:rPr>
      </w:pPr>
      <w:r>
        <w:rPr>
          <w:rFonts w:eastAsia="標楷體"/>
          <w:b/>
          <w:color w:val="000000"/>
          <w:sz w:val="28"/>
          <w:szCs w:val="32"/>
        </w:rPr>
        <w:t>(</w:t>
      </w:r>
      <w:r>
        <w:rPr>
          <w:rFonts w:eastAsia="標楷體" w:hint="eastAsia"/>
          <w:b/>
          <w:color w:val="000000"/>
          <w:sz w:val="28"/>
          <w:szCs w:val="32"/>
        </w:rPr>
        <w:t>第</w:t>
      </w:r>
      <w:r>
        <w:rPr>
          <w:rFonts w:eastAsia="標楷體" w:hint="eastAsia"/>
          <w:b/>
          <w:color w:val="000000"/>
          <w:sz w:val="28"/>
          <w:szCs w:val="32"/>
        </w:rPr>
        <w:t>2</w:t>
      </w:r>
      <w:r>
        <w:rPr>
          <w:rFonts w:eastAsia="標楷體" w:hint="eastAsia"/>
          <w:b/>
          <w:color w:val="000000"/>
          <w:sz w:val="28"/>
          <w:szCs w:val="32"/>
        </w:rPr>
        <w:t>次補助案</w:t>
      </w:r>
      <w:r>
        <w:rPr>
          <w:rFonts w:eastAsia="標楷體"/>
          <w:b/>
          <w:color w:val="000000"/>
          <w:sz w:val="28"/>
          <w:szCs w:val="32"/>
        </w:rPr>
        <w:t>)</w:t>
      </w:r>
    </w:p>
    <w:p w14:paraId="6CCC85FD" w14:textId="77777777" w:rsidR="00114368" w:rsidRPr="007C6572" w:rsidRDefault="00114368" w:rsidP="00B34BF0">
      <w:pPr>
        <w:pStyle w:val="af2"/>
        <w:numPr>
          <w:ilvl w:val="0"/>
          <w:numId w:val="1"/>
        </w:numPr>
        <w:spacing w:before="100" w:beforeAutospacing="1" w:after="100" w:afterAutospacing="1" w:line="440" w:lineRule="exact"/>
        <w:ind w:leftChars="0" w:left="567" w:rightChars="58" w:right="139" w:hanging="567"/>
        <w:rPr>
          <w:rFonts w:ascii="標楷體" w:eastAsia="標楷體" w:hAnsi="標楷體"/>
          <w:color w:val="000000"/>
          <w:sz w:val="26"/>
          <w:szCs w:val="26"/>
        </w:rPr>
      </w:pPr>
      <w:r w:rsidRPr="007C6572">
        <w:rPr>
          <w:rFonts w:ascii="標楷體" w:eastAsia="標楷體" w:hAnsi="標楷體" w:hint="eastAsia"/>
          <w:color w:val="000000"/>
          <w:sz w:val="26"/>
          <w:szCs w:val="26"/>
        </w:rPr>
        <w:t>依據</w:t>
      </w:r>
    </w:p>
    <w:p w14:paraId="7D3D3AE2" w14:textId="77777777" w:rsidR="002C0804" w:rsidRPr="007C6572" w:rsidRDefault="00A14F00" w:rsidP="00D22C80">
      <w:pPr>
        <w:pStyle w:val="af2"/>
        <w:spacing w:line="390" w:lineRule="exact"/>
        <w:ind w:leftChars="236" w:left="566" w:rightChars="58" w:right="139"/>
        <w:jc w:val="both"/>
        <w:rPr>
          <w:rFonts w:ascii="標楷體" w:eastAsia="標楷體" w:hAnsi="標楷體"/>
          <w:sz w:val="26"/>
          <w:szCs w:val="26"/>
        </w:rPr>
      </w:pPr>
      <w:r w:rsidRPr="00A14F00">
        <w:rPr>
          <w:rFonts w:ascii="標楷體" w:eastAsia="標楷體" w:hAnsi="標楷體" w:hint="eastAsia"/>
          <w:sz w:val="26"/>
          <w:szCs w:val="26"/>
        </w:rPr>
        <w:t>教育部1</w:t>
      </w:r>
      <w:r w:rsidR="002B40FC">
        <w:rPr>
          <w:rFonts w:ascii="標楷體" w:eastAsia="標楷體" w:hAnsi="標楷體" w:hint="eastAsia"/>
          <w:sz w:val="26"/>
          <w:szCs w:val="26"/>
        </w:rPr>
        <w:t>11</w:t>
      </w:r>
      <w:r w:rsidRPr="00A14F00">
        <w:rPr>
          <w:rFonts w:ascii="標楷體" w:eastAsia="標楷體" w:hAnsi="標楷體" w:hint="eastAsia"/>
          <w:sz w:val="26"/>
          <w:szCs w:val="26"/>
        </w:rPr>
        <w:t>年補助各直轄市、縣（市）政府推展家庭教育實施計畫。</w:t>
      </w:r>
    </w:p>
    <w:p w14:paraId="3108F999" w14:textId="77777777" w:rsidR="00114368" w:rsidRPr="007C6572" w:rsidRDefault="00114368" w:rsidP="00B34BF0">
      <w:pPr>
        <w:pStyle w:val="af2"/>
        <w:numPr>
          <w:ilvl w:val="0"/>
          <w:numId w:val="1"/>
        </w:numPr>
        <w:spacing w:before="100" w:beforeAutospacing="1" w:after="100" w:afterAutospacing="1" w:line="440" w:lineRule="exact"/>
        <w:ind w:leftChars="0" w:left="567" w:rightChars="58" w:right="139" w:hanging="567"/>
        <w:rPr>
          <w:rFonts w:ascii="標楷體" w:eastAsia="標楷體" w:hAnsi="標楷體"/>
          <w:sz w:val="26"/>
          <w:szCs w:val="26"/>
        </w:rPr>
      </w:pPr>
      <w:r w:rsidRPr="007C6572">
        <w:rPr>
          <w:rFonts w:ascii="標楷體" w:eastAsia="標楷體" w:hAnsi="標楷體" w:hint="eastAsia"/>
          <w:sz w:val="26"/>
          <w:szCs w:val="26"/>
        </w:rPr>
        <w:t>目的</w:t>
      </w:r>
    </w:p>
    <w:p w14:paraId="405C220C" w14:textId="7B96EC63" w:rsidR="002C0804" w:rsidRPr="00BE5E96" w:rsidRDefault="007B35CC" w:rsidP="00D22C80">
      <w:pPr>
        <w:pStyle w:val="af2"/>
        <w:spacing w:line="390" w:lineRule="exact"/>
        <w:ind w:leftChars="236" w:left="566"/>
        <w:jc w:val="both"/>
        <w:rPr>
          <w:rFonts w:ascii="標楷體" w:eastAsia="標楷體" w:hAnsi="標楷體"/>
          <w:sz w:val="26"/>
          <w:szCs w:val="26"/>
        </w:rPr>
      </w:pPr>
      <w:r>
        <w:rPr>
          <w:rFonts w:ascii="標楷體" w:eastAsia="標楷體" w:hAnsi="標楷體" w:hint="eastAsia"/>
          <w:sz w:val="26"/>
          <w:szCs w:val="26"/>
        </w:rPr>
        <w:t>現在家庭型態愈趨多元，考量不同</w:t>
      </w:r>
      <w:r w:rsidR="00C11A30" w:rsidRPr="00BE5E96">
        <w:rPr>
          <w:rFonts w:ascii="標楷體" w:eastAsia="標楷體" w:hAnsi="標楷體" w:hint="eastAsia"/>
          <w:sz w:val="26"/>
          <w:szCs w:val="26"/>
        </w:rPr>
        <w:t>型態家庭</w:t>
      </w:r>
      <w:r>
        <w:rPr>
          <w:rFonts w:ascii="標楷體" w:eastAsia="標楷體" w:hAnsi="標楷體" w:hint="eastAsia"/>
          <w:sz w:val="26"/>
          <w:szCs w:val="26"/>
        </w:rPr>
        <w:t>需求不同，</w:t>
      </w:r>
      <w:r w:rsidR="00323D27">
        <w:rPr>
          <w:rFonts w:ascii="標楷體" w:eastAsia="標楷體" w:hAnsi="標楷體" w:hint="eastAsia"/>
          <w:sz w:val="26"/>
          <w:szCs w:val="26"/>
        </w:rPr>
        <w:t>期待透過符合多元型態家庭需求的家庭教育課程，讓民眾</w:t>
      </w:r>
      <w:r w:rsidR="00FF29BB" w:rsidRPr="00BE5E96">
        <w:rPr>
          <w:rFonts w:ascii="標楷體" w:eastAsia="標楷體" w:hAnsi="標楷體" w:hint="eastAsia"/>
          <w:sz w:val="26"/>
          <w:szCs w:val="26"/>
        </w:rPr>
        <w:t>學習親</w:t>
      </w:r>
      <w:proofErr w:type="gramStart"/>
      <w:r w:rsidR="00FF29BB" w:rsidRPr="00BE5E96">
        <w:rPr>
          <w:rFonts w:ascii="標楷體" w:eastAsia="標楷體" w:hAnsi="標楷體" w:hint="eastAsia"/>
          <w:sz w:val="26"/>
          <w:szCs w:val="26"/>
        </w:rPr>
        <w:t>子間的溝通</w:t>
      </w:r>
      <w:proofErr w:type="gramEnd"/>
      <w:r w:rsidR="00FF29BB" w:rsidRPr="00BE5E96">
        <w:rPr>
          <w:rFonts w:ascii="標楷體" w:eastAsia="標楷體" w:hAnsi="標楷體" w:hint="eastAsia"/>
          <w:sz w:val="26"/>
          <w:szCs w:val="26"/>
        </w:rPr>
        <w:t>，</w:t>
      </w:r>
      <w:r w:rsidR="00862F30" w:rsidRPr="00BE5E96">
        <w:rPr>
          <w:rFonts w:ascii="標楷體" w:eastAsia="標楷體" w:hAnsi="標楷體" w:hint="eastAsia"/>
          <w:sz w:val="26"/>
          <w:szCs w:val="26"/>
        </w:rPr>
        <w:t>提升對家人的關心、建立良好之互動模式</w:t>
      </w:r>
      <w:r w:rsidR="00FE5CE3" w:rsidRPr="00BE5E96">
        <w:rPr>
          <w:rFonts w:ascii="標楷體" w:eastAsia="標楷體" w:hAnsi="標楷體" w:hint="eastAsia"/>
          <w:sz w:val="26"/>
          <w:szCs w:val="26"/>
        </w:rPr>
        <w:t>；</w:t>
      </w:r>
      <w:r w:rsidR="00FF29BB" w:rsidRPr="00BE5E96">
        <w:rPr>
          <w:rFonts w:ascii="標楷體" w:eastAsia="標楷體" w:hAnsi="標楷體" w:hint="eastAsia"/>
          <w:sz w:val="26"/>
          <w:szCs w:val="26"/>
        </w:rPr>
        <w:t>了解不同婚姻階段的責任</w:t>
      </w:r>
      <w:r w:rsidR="00672E64" w:rsidRPr="00BE5E96">
        <w:rPr>
          <w:rFonts w:ascii="標楷體" w:eastAsia="標楷體" w:hAnsi="標楷體" w:hint="eastAsia"/>
          <w:sz w:val="26"/>
          <w:szCs w:val="26"/>
        </w:rPr>
        <w:t>、義務及衝突處理</w:t>
      </w:r>
      <w:r w:rsidR="00FF29BB" w:rsidRPr="00BE5E96">
        <w:rPr>
          <w:rFonts w:ascii="標楷體" w:eastAsia="標楷體" w:hAnsi="標楷體" w:hint="eastAsia"/>
          <w:sz w:val="26"/>
          <w:szCs w:val="26"/>
        </w:rPr>
        <w:t>，促進家庭的幸福與和諧，</w:t>
      </w:r>
      <w:r w:rsidR="00F05116" w:rsidRPr="00BE5E96">
        <w:rPr>
          <w:rFonts w:ascii="標楷體" w:eastAsia="標楷體" w:hAnsi="標楷體" w:hint="eastAsia"/>
          <w:sz w:val="26"/>
          <w:szCs w:val="26"/>
        </w:rPr>
        <w:t>並</w:t>
      </w:r>
      <w:r w:rsidR="00FF29BB" w:rsidRPr="00BE5E96">
        <w:rPr>
          <w:rFonts w:ascii="標楷體" w:eastAsia="標楷體" w:hAnsi="標楷體" w:hint="eastAsia"/>
          <w:sz w:val="26"/>
          <w:szCs w:val="26"/>
        </w:rPr>
        <w:t>豐富家庭文化生活內涵，普及家庭終身學習風尚，</w:t>
      </w:r>
      <w:r w:rsidR="00F05116" w:rsidRPr="00BE5E96">
        <w:rPr>
          <w:rFonts w:ascii="標楷體" w:eastAsia="標楷體" w:hAnsi="標楷體" w:hint="eastAsia"/>
          <w:sz w:val="26"/>
          <w:szCs w:val="26"/>
        </w:rPr>
        <w:t>以</w:t>
      </w:r>
      <w:r w:rsidR="00FF29BB" w:rsidRPr="00BE5E96">
        <w:rPr>
          <w:rFonts w:ascii="標楷體" w:eastAsia="標楷體" w:hAnsi="標楷體" w:hint="eastAsia"/>
          <w:sz w:val="26"/>
          <w:szCs w:val="26"/>
        </w:rPr>
        <w:t>推動建立全民學習家庭。</w:t>
      </w:r>
    </w:p>
    <w:p w14:paraId="2992FA6E" w14:textId="77777777" w:rsidR="00114368" w:rsidRPr="00BE5E96" w:rsidRDefault="00114368" w:rsidP="00B34BF0">
      <w:pPr>
        <w:pStyle w:val="af2"/>
        <w:numPr>
          <w:ilvl w:val="0"/>
          <w:numId w:val="1"/>
        </w:numPr>
        <w:spacing w:before="100" w:beforeAutospacing="1" w:after="100" w:afterAutospacing="1" w:line="440" w:lineRule="exact"/>
        <w:ind w:leftChars="0" w:left="567" w:rightChars="58" w:right="139" w:hanging="567"/>
        <w:rPr>
          <w:rFonts w:ascii="標楷體" w:eastAsia="標楷體" w:hAnsi="標楷體"/>
          <w:sz w:val="26"/>
          <w:szCs w:val="26"/>
        </w:rPr>
      </w:pPr>
      <w:r w:rsidRPr="00BE5E96">
        <w:rPr>
          <w:rFonts w:ascii="標楷體" w:eastAsia="標楷體" w:hAnsi="標楷體" w:hint="eastAsia"/>
          <w:sz w:val="26"/>
          <w:szCs w:val="26"/>
        </w:rPr>
        <w:t>補助對象</w:t>
      </w:r>
    </w:p>
    <w:p w14:paraId="069E2029" w14:textId="00EACFD1" w:rsidR="002C0804" w:rsidRPr="00BE5E96" w:rsidRDefault="00114368" w:rsidP="00D22C80">
      <w:pPr>
        <w:pStyle w:val="af2"/>
        <w:spacing w:line="390" w:lineRule="exact"/>
        <w:ind w:leftChars="236" w:left="566" w:rightChars="58" w:right="139"/>
        <w:jc w:val="both"/>
        <w:rPr>
          <w:rFonts w:ascii="標楷體" w:eastAsia="標楷體" w:hAnsi="標楷體"/>
          <w:sz w:val="26"/>
          <w:szCs w:val="26"/>
        </w:rPr>
      </w:pPr>
      <w:r w:rsidRPr="00BE5E96">
        <w:rPr>
          <w:rFonts w:ascii="標楷體" w:eastAsia="標楷體" w:hAnsi="標楷體" w:hint="eastAsia"/>
          <w:sz w:val="26"/>
          <w:szCs w:val="26"/>
        </w:rPr>
        <w:t>本市各</w:t>
      </w:r>
      <w:r w:rsidR="002F49FA" w:rsidRPr="00BE5E96">
        <w:rPr>
          <w:rFonts w:ascii="標楷體" w:eastAsia="標楷體" w:hAnsi="標楷體" w:hint="eastAsia"/>
          <w:sz w:val="26"/>
          <w:szCs w:val="26"/>
        </w:rPr>
        <w:t>級</w:t>
      </w:r>
      <w:r w:rsidR="00F60C1A">
        <w:rPr>
          <w:rFonts w:ascii="標楷體" w:eastAsia="標楷體" w:hAnsi="標楷體" w:hint="eastAsia"/>
          <w:sz w:val="26"/>
          <w:szCs w:val="26"/>
        </w:rPr>
        <w:t>學校。</w:t>
      </w:r>
    </w:p>
    <w:p w14:paraId="7B448255" w14:textId="77777777" w:rsidR="00C86DC3" w:rsidRPr="00BE5E96" w:rsidRDefault="00C92C28" w:rsidP="009F70FB">
      <w:pPr>
        <w:pStyle w:val="af2"/>
        <w:numPr>
          <w:ilvl w:val="0"/>
          <w:numId w:val="1"/>
        </w:numPr>
        <w:spacing w:before="100" w:beforeAutospacing="1" w:after="100" w:afterAutospacing="1" w:line="440" w:lineRule="exact"/>
        <w:ind w:leftChars="0" w:left="567" w:rightChars="58" w:right="139" w:hanging="567"/>
        <w:rPr>
          <w:rFonts w:ascii="標楷體" w:eastAsia="標楷體" w:hAnsi="標楷體"/>
          <w:sz w:val="26"/>
          <w:szCs w:val="26"/>
        </w:rPr>
      </w:pPr>
      <w:r w:rsidRPr="00BE5E96">
        <w:rPr>
          <w:rFonts w:ascii="標楷體" w:eastAsia="標楷體" w:hAnsi="標楷體" w:hint="eastAsia"/>
          <w:sz w:val="26"/>
          <w:szCs w:val="26"/>
        </w:rPr>
        <w:t>申請方式</w:t>
      </w:r>
    </w:p>
    <w:p w14:paraId="0E48F4FD" w14:textId="0F3BB257" w:rsidR="00C86DC3" w:rsidRPr="00BE5E96" w:rsidRDefault="00C11A30" w:rsidP="00D22C80">
      <w:pPr>
        <w:pStyle w:val="af2"/>
        <w:numPr>
          <w:ilvl w:val="0"/>
          <w:numId w:val="26"/>
        </w:numPr>
        <w:spacing w:line="390" w:lineRule="exact"/>
        <w:ind w:leftChars="0" w:left="1134" w:hanging="564"/>
        <w:jc w:val="both"/>
        <w:rPr>
          <w:rFonts w:ascii="標楷體" w:eastAsia="標楷體" w:hAnsi="標楷體"/>
          <w:sz w:val="26"/>
          <w:szCs w:val="26"/>
        </w:rPr>
      </w:pPr>
      <w:r w:rsidRPr="00BE5E96">
        <w:rPr>
          <w:rFonts w:ascii="標楷體" w:eastAsia="標楷體" w:hAnsi="標楷體" w:hint="eastAsia"/>
          <w:sz w:val="26"/>
          <w:szCs w:val="26"/>
        </w:rPr>
        <w:t>申請時間：即日起至</w:t>
      </w:r>
      <w:r w:rsidRPr="002B45D0">
        <w:rPr>
          <w:rFonts w:ascii="標楷體" w:eastAsia="標楷體" w:hAnsi="標楷體" w:hint="eastAsia"/>
          <w:b/>
          <w:color w:val="FF0000"/>
          <w:sz w:val="26"/>
          <w:szCs w:val="26"/>
        </w:rPr>
        <w:t>111</w:t>
      </w:r>
      <w:r w:rsidR="00C86DC3" w:rsidRPr="002B45D0">
        <w:rPr>
          <w:rFonts w:ascii="標楷體" w:eastAsia="標楷體" w:hAnsi="標楷體" w:hint="eastAsia"/>
          <w:b/>
          <w:color w:val="FF0000"/>
          <w:sz w:val="26"/>
          <w:szCs w:val="26"/>
        </w:rPr>
        <w:t>年</w:t>
      </w:r>
      <w:r w:rsidR="002B45D0" w:rsidRPr="002B45D0">
        <w:rPr>
          <w:rFonts w:ascii="標楷體" w:eastAsia="標楷體" w:hAnsi="標楷體" w:hint="eastAsia"/>
          <w:b/>
          <w:color w:val="FF0000"/>
          <w:sz w:val="26"/>
          <w:szCs w:val="26"/>
        </w:rPr>
        <w:t>9</w:t>
      </w:r>
      <w:r w:rsidR="00C86DC3" w:rsidRPr="002B45D0">
        <w:rPr>
          <w:rFonts w:ascii="標楷體" w:eastAsia="標楷體" w:hAnsi="標楷體" w:hint="eastAsia"/>
          <w:b/>
          <w:color w:val="FF0000"/>
          <w:sz w:val="26"/>
          <w:szCs w:val="26"/>
        </w:rPr>
        <w:t>月</w:t>
      </w:r>
      <w:r w:rsidR="002B45D0" w:rsidRPr="002B45D0">
        <w:rPr>
          <w:rFonts w:ascii="標楷體" w:eastAsia="標楷體" w:hAnsi="標楷體" w:hint="eastAsia"/>
          <w:b/>
          <w:color w:val="FF0000"/>
          <w:sz w:val="26"/>
          <w:szCs w:val="26"/>
        </w:rPr>
        <w:t>12</w:t>
      </w:r>
      <w:r w:rsidR="00C86DC3" w:rsidRPr="002B45D0">
        <w:rPr>
          <w:rFonts w:ascii="標楷體" w:eastAsia="標楷體" w:hAnsi="標楷體" w:hint="eastAsia"/>
          <w:b/>
          <w:color w:val="FF0000"/>
          <w:sz w:val="26"/>
          <w:szCs w:val="26"/>
        </w:rPr>
        <w:t>日(星期</w:t>
      </w:r>
      <w:proofErr w:type="gramStart"/>
      <w:r w:rsidR="002B45D0" w:rsidRPr="002B45D0">
        <w:rPr>
          <w:rFonts w:ascii="標楷體" w:eastAsia="標楷體" w:hAnsi="標楷體" w:hint="eastAsia"/>
          <w:b/>
          <w:color w:val="FF0000"/>
          <w:sz w:val="26"/>
          <w:szCs w:val="26"/>
        </w:rPr>
        <w:t>ㄧ</w:t>
      </w:r>
      <w:proofErr w:type="gramEnd"/>
      <w:r w:rsidR="00C86DC3" w:rsidRPr="002B45D0">
        <w:rPr>
          <w:rFonts w:ascii="標楷體" w:eastAsia="標楷體" w:hAnsi="標楷體" w:hint="eastAsia"/>
          <w:b/>
          <w:color w:val="FF0000"/>
          <w:sz w:val="26"/>
          <w:szCs w:val="26"/>
        </w:rPr>
        <w:t>)</w:t>
      </w:r>
      <w:r w:rsidR="00C86DC3" w:rsidRPr="00BE5E96">
        <w:rPr>
          <w:rFonts w:ascii="標楷體" w:eastAsia="標楷體" w:hAnsi="標楷體" w:hint="eastAsia"/>
          <w:sz w:val="26"/>
          <w:szCs w:val="26"/>
        </w:rPr>
        <w:t>，以郵戳為</w:t>
      </w:r>
      <w:proofErr w:type="gramStart"/>
      <w:r w:rsidR="00C86DC3" w:rsidRPr="00BE5E96">
        <w:rPr>
          <w:rFonts w:ascii="標楷體" w:eastAsia="標楷體" w:hAnsi="標楷體" w:hint="eastAsia"/>
          <w:sz w:val="26"/>
          <w:szCs w:val="26"/>
        </w:rPr>
        <w:t>憑</w:t>
      </w:r>
      <w:proofErr w:type="gramEnd"/>
      <w:r w:rsidR="00C86DC3" w:rsidRPr="00BE5E96">
        <w:rPr>
          <w:rFonts w:ascii="標楷體" w:eastAsia="標楷體" w:hAnsi="標楷體" w:hint="eastAsia"/>
          <w:sz w:val="26"/>
          <w:szCs w:val="26"/>
        </w:rPr>
        <w:t>。</w:t>
      </w:r>
    </w:p>
    <w:p w14:paraId="1FEB3600" w14:textId="77777777" w:rsidR="00C86DC3" w:rsidRPr="007C6572" w:rsidRDefault="00C86DC3" w:rsidP="00D22C80">
      <w:pPr>
        <w:pStyle w:val="af2"/>
        <w:numPr>
          <w:ilvl w:val="0"/>
          <w:numId w:val="26"/>
        </w:numPr>
        <w:spacing w:line="390" w:lineRule="exact"/>
        <w:ind w:leftChars="0" w:left="1134" w:hanging="564"/>
        <w:jc w:val="both"/>
        <w:rPr>
          <w:rFonts w:ascii="標楷體" w:eastAsia="標楷體" w:hAnsi="標楷體"/>
          <w:sz w:val="26"/>
          <w:szCs w:val="26"/>
        </w:rPr>
      </w:pPr>
      <w:r w:rsidRPr="007C6572">
        <w:rPr>
          <w:rFonts w:ascii="標楷體" w:eastAsia="標楷體" w:hAnsi="標楷體" w:hint="eastAsia"/>
          <w:sz w:val="26"/>
          <w:szCs w:val="26"/>
        </w:rPr>
        <w:t>申請時需提交：</w:t>
      </w:r>
    </w:p>
    <w:p w14:paraId="1D83584C" w14:textId="77777777" w:rsidR="00C86DC3" w:rsidRPr="00C317E8" w:rsidRDefault="00C86DC3" w:rsidP="00D22C80">
      <w:pPr>
        <w:pStyle w:val="af2"/>
        <w:spacing w:line="390" w:lineRule="exact"/>
        <w:ind w:leftChars="0" w:left="1050" w:rightChars="58" w:right="139"/>
        <w:jc w:val="both"/>
        <w:rPr>
          <w:rFonts w:ascii="標楷體" w:eastAsia="標楷體" w:hAnsi="標楷體"/>
          <w:sz w:val="26"/>
          <w:szCs w:val="26"/>
        </w:rPr>
      </w:pPr>
      <w:r>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r w:rsidRPr="00C317E8">
        <w:rPr>
          <w:rFonts w:ascii="標楷體" w:eastAsia="標楷體" w:hAnsi="標楷體" w:hint="eastAsia"/>
          <w:sz w:val="26"/>
          <w:szCs w:val="26"/>
        </w:rPr>
        <w:t>計畫申請表。</w:t>
      </w:r>
    </w:p>
    <w:p w14:paraId="52DF1B39" w14:textId="4C21758C" w:rsidR="00C86DC3" w:rsidRPr="00C317E8" w:rsidRDefault="00C86DC3" w:rsidP="00D22C80">
      <w:pPr>
        <w:pStyle w:val="af2"/>
        <w:spacing w:line="390" w:lineRule="exact"/>
        <w:ind w:leftChars="0" w:left="1050" w:rightChars="58" w:right="139"/>
        <w:jc w:val="both"/>
        <w:rPr>
          <w:rFonts w:ascii="標楷體" w:eastAsia="標楷體" w:hAnsi="標楷體"/>
          <w:sz w:val="26"/>
          <w:szCs w:val="26"/>
        </w:rPr>
      </w:pPr>
      <w:r>
        <w:rPr>
          <w:rFonts w:ascii="標楷體" w:eastAsia="標楷體" w:hAnsi="標楷體" w:hint="eastAsia"/>
          <w:sz w:val="26"/>
          <w:szCs w:val="26"/>
        </w:rPr>
        <w:t>(二)</w:t>
      </w:r>
      <w:r w:rsidRPr="00C317E8">
        <w:rPr>
          <w:rFonts w:ascii="標楷體" w:eastAsia="標楷體" w:hAnsi="標楷體" w:hint="eastAsia"/>
          <w:sz w:val="26"/>
          <w:szCs w:val="26"/>
        </w:rPr>
        <w:t>經費概算表</w:t>
      </w:r>
      <w:r w:rsidR="00014356" w:rsidRPr="00014356">
        <w:rPr>
          <w:rFonts w:ascii="標楷體" w:eastAsia="標楷體" w:hAnsi="標楷體" w:hint="eastAsia"/>
          <w:sz w:val="26"/>
          <w:szCs w:val="26"/>
        </w:rPr>
        <w:t>(</w:t>
      </w:r>
      <w:proofErr w:type="gramStart"/>
      <w:r w:rsidR="00014356" w:rsidRPr="00014356">
        <w:rPr>
          <w:rFonts w:ascii="標楷體" w:eastAsia="標楷體" w:hAnsi="標楷體" w:hint="eastAsia"/>
          <w:sz w:val="26"/>
          <w:szCs w:val="26"/>
        </w:rPr>
        <w:t>需核章</w:t>
      </w:r>
      <w:proofErr w:type="gramEnd"/>
      <w:r w:rsidR="00014356" w:rsidRPr="00014356">
        <w:rPr>
          <w:rFonts w:ascii="標楷體" w:eastAsia="標楷體" w:hAnsi="標楷體" w:hint="eastAsia"/>
          <w:sz w:val="26"/>
          <w:szCs w:val="26"/>
        </w:rPr>
        <w:t>)</w:t>
      </w:r>
      <w:r w:rsidRPr="00C317E8">
        <w:rPr>
          <w:rFonts w:ascii="標楷體" w:eastAsia="標楷體" w:hAnsi="標楷體" w:hint="eastAsia"/>
          <w:sz w:val="26"/>
          <w:szCs w:val="26"/>
        </w:rPr>
        <w:t>。</w:t>
      </w:r>
    </w:p>
    <w:p w14:paraId="54243BB6" w14:textId="77777777" w:rsidR="00C86DC3" w:rsidRPr="00C86DC3" w:rsidRDefault="00C86DC3" w:rsidP="00D22C80">
      <w:pPr>
        <w:pStyle w:val="af2"/>
        <w:spacing w:line="390" w:lineRule="exact"/>
        <w:ind w:leftChars="0" w:left="1050" w:rightChars="58" w:right="139"/>
        <w:jc w:val="both"/>
        <w:rPr>
          <w:rFonts w:ascii="標楷體" w:eastAsia="標楷體" w:hAnsi="標楷體"/>
          <w:sz w:val="26"/>
          <w:szCs w:val="26"/>
        </w:rPr>
      </w:pPr>
      <w:r>
        <w:rPr>
          <w:rFonts w:ascii="標楷體" w:eastAsia="標楷體" w:hAnsi="標楷體" w:hint="eastAsia"/>
          <w:sz w:val="26"/>
          <w:szCs w:val="26"/>
        </w:rPr>
        <w:t>(三)</w:t>
      </w:r>
      <w:r w:rsidRPr="00C317E8">
        <w:rPr>
          <w:rFonts w:ascii="標楷體" w:eastAsia="標楷體" w:hAnsi="標楷體" w:hint="eastAsia"/>
          <w:sz w:val="26"/>
          <w:szCs w:val="26"/>
        </w:rPr>
        <w:t>以正式公文向本中心提出申請。</w:t>
      </w:r>
    </w:p>
    <w:p w14:paraId="0D13A570" w14:textId="77777777" w:rsidR="00114368" w:rsidRPr="00C86DC3" w:rsidRDefault="00114368" w:rsidP="00B34BF0">
      <w:pPr>
        <w:pStyle w:val="af2"/>
        <w:numPr>
          <w:ilvl w:val="0"/>
          <w:numId w:val="1"/>
        </w:numPr>
        <w:spacing w:before="100" w:beforeAutospacing="1" w:after="100" w:afterAutospacing="1" w:line="440" w:lineRule="exact"/>
        <w:ind w:leftChars="0" w:left="567" w:rightChars="58" w:right="139" w:hanging="567"/>
        <w:rPr>
          <w:rFonts w:ascii="標楷體" w:eastAsia="標楷體" w:hAnsi="標楷體"/>
          <w:sz w:val="26"/>
          <w:szCs w:val="26"/>
        </w:rPr>
      </w:pPr>
      <w:r w:rsidRPr="00C86DC3">
        <w:rPr>
          <w:rFonts w:ascii="標楷體" w:eastAsia="標楷體" w:hAnsi="標楷體" w:hint="eastAsia"/>
          <w:sz w:val="26"/>
          <w:szCs w:val="26"/>
        </w:rPr>
        <w:t>實施內容</w:t>
      </w:r>
    </w:p>
    <w:p w14:paraId="45BE77E1" w14:textId="77777777" w:rsidR="0005411B" w:rsidRDefault="00114368" w:rsidP="00D22C80">
      <w:pPr>
        <w:pStyle w:val="af2"/>
        <w:numPr>
          <w:ilvl w:val="0"/>
          <w:numId w:val="2"/>
        </w:numPr>
        <w:spacing w:line="390" w:lineRule="exact"/>
        <w:ind w:leftChars="235" w:left="1132" w:rightChars="58" w:right="139" w:hanging="568"/>
        <w:jc w:val="both"/>
        <w:rPr>
          <w:rFonts w:ascii="標楷體" w:eastAsia="標楷體" w:hAnsi="標楷體"/>
          <w:sz w:val="26"/>
          <w:szCs w:val="26"/>
        </w:rPr>
      </w:pPr>
      <w:r w:rsidRPr="007C6572">
        <w:rPr>
          <w:rFonts w:ascii="標楷體" w:eastAsia="標楷體" w:hAnsi="標楷體" w:hint="eastAsia"/>
          <w:sz w:val="26"/>
          <w:szCs w:val="26"/>
        </w:rPr>
        <w:t>辦理期程：自核定日起至11月。</w:t>
      </w:r>
    </w:p>
    <w:p w14:paraId="3709C370" w14:textId="57DFD743" w:rsidR="00864521" w:rsidRPr="00864521" w:rsidRDefault="00864521" w:rsidP="00D22C80">
      <w:pPr>
        <w:pStyle w:val="af2"/>
        <w:spacing w:line="390" w:lineRule="exact"/>
        <w:ind w:leftChars="0" w:left="1132"/>
        <w:jc w:val="both"/>
        <w:rPr>
          <w:rFonts w:ascii="標楷體" w:eastAsia="標楷體" w:hAnsi="標楷體"/>
          <w:b/>
          <w:sz w:val="26"/>
          <w:szCs w:val="26"/>
        </w:rPr>
      </w:pPr>
      <w:r w:rsidRPr="00864521">
        <w:rPr>
          <w:rFonts w:ascii="標楷體" w:eastAsia="標楷體" w:hAnsi="標楷體" w:hint="eastAsia"/>
          <w:b/>
          <w:sz w:val="26"/>
          <w:szCs w:val="26"/>
        </w:rPr>
        <w:t>※</w:t>
      </w:r>
      <w:r w:rsidR="007A56B2" w:rsidRPr="007A56B2">
        <w:rPr>
          <w:rFonts w:ascii="標楷體" w:eastAsia="標楷體" w:hAnsi="標楷體" w:hint="eastAsia"/>
          <w:b/>
          <w:sz w:val="26"/>
          <w:szCs w:val="26"/>
        </w:rPr>
        <w:t>本案因適逢</w:t>
      </w:r>
      <w:proofErr w:type="gramStart"/>
      <w:r w:rsidR="00DA0FDC">
        <w:rPr>
          <w:rFonts w:ascii="標楷體" w:eastAsia="標楷體" w:hAnsi="標楷體" w:hint="eastAsia"/>
          <w:b/>
          <w:sz w:val="26"/>
          <w:szCs w:val="26"/>
        </w:rPr>
        <w:t>疫</w:t>
      </w:r>
      <w:proofErr w:type="gramEnd"/>
      <w:r w:rsidR="00DA0FDC">
        <w:rPr>
          <w:rFonts w:ascii="標楷體" w:eastAsia="標楷體" w:hAnsi="標楷體" w:hint="eastAsia"/>
          <w:b/>
          <w:sz w:val="26"/>
          <w:szCs w:val="26"/>
        </w:rPr>
        <w:t>情</w:t>
      </w:r>
      <w:r w:rsidR="007A56B2" w:rsidRPr="007A56B2">
        <w:rPr>
          <w:rFonts w:ascii="標楷體" w:eastAsia="標楷體" w:hAnsi="標楷體" w:hint="eastAsia"/>
          <w:b/>
          <w:sz w:val="26"/>
          <w:szCs w:val="26"/>
        </w:rPr>
        <w:t>防疫</w:t>
      </w:r>
      <w:proofErr w:type="gramStart"/>
      <w:r w:rsidR="007A56B2" w:rsidRPr="007A56B2">
        <w:rPr>
          <w:rFonts w:ascii="標楷體" w:eastAsia="標楷體" w:hAnsi="標楷體" w:hint="eastAsia"/>
          <w:b/>
          <w:sz w:val="26"/>
          <w:szCs w:val="26"/>
        </w:rPr>
        <w:t>期間，</w:t>
      </w:r>
      <w:proofErr w:type="gramEnd"/>
      <w:r w:rsidR="007A56B2" w:rsidRPr="007A56B2">
        <w:rPr>
          <w:rFonts w:ascii="標楷體" w:eastAsia="標楷體" w:hAnsi="標楷體" w:hint="eastAsia"/>
          <w:b/>
          <w:sz w:val="26"/>
          <w:szCs w:val="26"/>
        </w:rPr>
        <w:t>活動</w:t>
      </w:r>
      <w:proofErr w:type="gramStart"/>
      <w:r w:rsidR="007A56B2" w:rsidRPr="007A56B2">
        <w:rPr>
          <w:rFonts w:ascii="標楷體" w:eastAsia="標楷體" w:hAnsi="標楷體" w:hint="eastAsia"/>
          <w:b/>
          <w:sz w:val="26"/>
          <w:szCs w:val="26"/>
        </w:rPr>
        <w:t>期程請避免</w:t>
      </w:r>
      <w:proofErr w:type="gramEnd"/>
      <w:r w:rsidR="007A56B2" w:rsidRPr="007A56B2">
        <w:rPr>
          <w:rFonts w:ascii="標楷體" w:eastAsia="標楷體" w:hAnsi="標楷體" w:hint="eastAsia"/>
          <w:b/>
          <w:sz w:val="26"/>
          <w:szCs w:val="26"/>
        </w:rPr>
        <w:t>大型集會之活動方式，活動環境</w:t>
      </w:r>
      <w:r w:rsidR="00923F39">
        <w:rPr>
          <w:rFonts w:ascii="標楷體" w:eastAsia="標楷體" w:hAnsi="標楷體" w:hint="eastAsia"/>
          <w:b/>
          <w:sz w:val="26"/>
          <w:szCs w:val="26"/>
        </w:rPr>
        <w:t>須</w:t>
      </w:r>
      <w:r w:rsidR="007A56B2" w:rsidRPr="007A56B2">
        <w:rPr>
          <w:rFonts w:ascii="標楷體" w:eastAsia="標楷體" w:hAnsi="標楷體" w:hint="eastAsia"/>
          <w:b/>
          <w:sz w:val="26"/>
          <w:szCs w:val="26"/>
        </w:rPr>
        <w:t>落實校園防疫相關措施，並依本府教育局及中央流行</w:t>
      </w:r>
      <w:proofErr w:type="gramStart"/>
      <w:r w:rsidR="007A56B2" w:rsidRPr="007A56B2">
        <w:rPr>
          <w:rFonts w:ascii="標楷體" w:eastAsia="標楷體" w:hAnsi="標楷體" w:hint="eastAsia"/>
          <w:b/>
          <w:sz w:val="26"/>
          <w:szCs w:val="26"/>
        </w:rPr>
        <w:t>疫</w:t>
      </w:r>
      <w:proofErr w:type="gramEnd"/>
      <w:r w:rsidR="007A56B2" w:rsidRPr="007A56B2">
        <w:rPr>
          <w:rFonts w:ascii="標楷體" w:eastAsia="標楷體" w:hAnsi="標楷體" w:hint="eastAsia"/>
          <w:b/>
          <w:sz w:val="26"/>
          <w:szCs w:val="26"/>
        </w:rPr>
        <w:t>情指揮中心最新發布之相關資訊適時調整。</w:t>
      </w:r>
    </w:p>
    <w:p w14:paraId="0C9B6B38" w14:textId="77777777" w:rsidR="003940BE" w:rsidRPr="007C6572" w:rsidRDefault="003940BE" w:rsidP="00D22C80">
      <w:pPr>
        <w:pStyle w:val="af2"/>
        <w:numPr>
          <w:ilvl w:val="0"/>
          <w:numId w:val="2"/>
        </w:numPr>
        <w:spacing w:line="390" w:lineRule="exact"/>
        <w:ind w:leftChars="235" w:left="1132" w:rightChars="58" w:right="139" w:hanging="568"/>
        <w:jc w:val="both"/>
        <w:rPr>
          <w:rFonts w:ascii="標楷體" w:eastAsia="標楷體" w:hAnsi="標楷體"/>
          <w:sz w:val="26"/>
          <w:szCs w:val="26"/>
        </w:rPr>
      </w:pPr>
      <w:r w:rsidRPr="007C6572">
        <w:rPr>
          <w:rFonts w:ascii="標楷體" w:eastAsia="標楷體" w:hAnsi="標楷體" w:hint="eastAsia"/>
          <w:sz w:val="26"/>
          <w:szCs w:val="26"/>
        </w:rPr>
        <w:t>辦理方式：</w:t>
      </w:r>
    </w:p>
    <w:p w14:paraId="416CFA6B" w14:textId="5DEF4D6D" w:rsidR="003940BE" w:rsidRPr="00AE543F" w:rsidRDefault="003940BE" w:rsidP="00D97193">
      <w:pPr>
        <w:pStyle w:val="af2"/>
        <w:numPr>
          <w:ilvl w:val="0"/>
          <w:numId w:val="19"/>
        </w:numPr>
        <w:spacing w:line="390" w:lineRule="exact"/>
        <w:ind w:leftChars="0" w:left="1701" w:hanging="567"/>
        <w:jc w:val="both"/>
        <w:rPr>
          <w:rFonts w:ascii="標楷體" w:eastAsia="標楷體" w:hAnsi="標楷體"/>
          <w:sz w:val="26"/>
          <w:szCs w:val="26"/>
        </w:rPr>
      </w:pPr>
      <w:r w:rsidRPr="007C6572">
        <w:rPr>
          <w:rFonts w:ascii="標楷體" w:eastAsia="標楷體" w:hAnsi="標楷體" w:hint="eastAsia"/>
          <w:sz w:val="26"/>
          <w:szCs w:val="26"/>
        </w:rPr>
        <w:t>實施對象：</w:t>
      </w:r>
      <w:r w:rsidRPr="00AE543F">
        <w:rPr>
          <w:rFonts w:ascii="標楷體" w:eastAsia="標楷體" w:hAnsi="標楷體" w:hint="eastAsia"/>
          <w:sz w:val="26"/>
          <w:szCs w:val="26"/>
        </w:rPr>
        <w:t>本市</w:t>
      </w:r>
      <w:r w:rsidR="002B45D0">
        <w:rPr>
          <w:rFonts w:ascii="標楷體" w:eastAsia="標楷體" w:hAnsi="標楷體" w:hint="eastAsia"/>
          <w:sz w:val="26"/>
          <w:szCs w:val="26"/>
        </w:rPr>
        <w:t>原住民及</w:t>
      </w:r>
      <w:r w:rsidR="00D97193" w:rsidRPr="00AE543F">
        <w:rPr>
          <w:rFonts w:ascii="標楷體" w:eastAsia="標楷體" w:hAnsi="標楷體" w:hint="eastAsia"/>
          <w:sz w:val="26"/>
          <w:szCs w:val="26"/>
        </w:rPr>
        <w:t>新住民</w:t>
      </w:r>
      <w:r w:rsidRPr="00AE543F">
        <w:rPr>
          <w:rFonts w:ascii="標楷體" w:eastAsia="標楷體" w:hAnsi="標楷體" w:hint="eastAsia"/>
          <w:sz w:val="26"/>
          <w:szCs w:val="26"/>
        </w:rPr>
        <w:t>家庭及對此議題有需求之民眾。</w:t>
      </w:r>
    </w:p>
    <w:p w14:paraId="0CCFA1C2" w14:textId="77777777" w:rsidR="002131CD" w:rsidRPr="00AE543F" w:rsidRDefault="003940BE" w:rsidP="00D22C80">
      <w:pPr>
        <w:pStyle w:val="af2"/>
        <w:numPr>
          <w:ilvl w:val="0"/>
          <w:numId w:val="19"/>
        </w:numPr>
        <w:spacing w:line="390" w:lineRule="exact"/>
        <w:ind w:leftChars="0" w:left="1701" w:hanging="567"/>
        <w:jc w:val="both"/>
        <w:rPr>
          <w:rFonts w:ascii="標楷體" w:eastAsia="標楷體" w:hAnsi="標楷體"/>
          <w:sz w:val="26"/>
          <w:szCs w:val="26"/>
        </w:rPr>
      </w:pPr>
      <w:r w:rsidRPr="00AE543F">
        <w:rPr>
          <w:rFonts w:ascii="標楷體" w:eastAsia="標楷體" w:hAnsi="標楷體" w:hint="eastAsia"/>
          <w:sz w:val="26"/>
          <w:szCs w:val="26"/>
        </w:rPr>
        <w:t>計畫</w:t>
      </w:r>
      <w:r w:rsidR="00682C1B" w:rsidRPr="00AE543F">
        <w:rPr>
          <w:rFonts w:ascii="標楷體" w:eastAsia="標楷體" w:hAnsi="標楷體" w:hint="eastAsia"/>
          <w:sz w:val="26"/>
          <w:szCs w:val="26"/>
        </w:rPr>
        <w:t>類別</w:t>
      </w:r>
      <w:r w:rsidR="002131CD" w:rsidRPr="00AE543F">
        <w:rPr>
          <w:rFonts w:ascii="標楷體" w:eastAsia="標楷體" w:hAnsi="標楷體" w:hint="eastAsia"/>
          <w:sz w:val="26"/>
          <w:szCs w:val="26"/>
        </w:rPr>
        <w:t>：</w:t>
      </w:r>
      <w:r w:rsidR="00114368" w:rsidRPr="00AE543F">
        <w:rPr>
          <w:rFonts w:ascii="標楷體" w:eastAsia="標楷體" w:hAnsi="標楷體" w:hint="eastAsia"/>
          <w:sz w:val="26"/>
          <w:szCs w:val="26"/>
        </w:rPr>
        <w:t>分為</w:t>
      </w:r>
      <w:r w:rsidRPr="00AE543F">
        <w:rPr>
          <w:rFonts w:ascii="標楷體" w:eastAsia="標楷體" w:hAnsi="標楷體" w:hint="eastAsia"/>
          <w:sz w:val="26"/>
          <w:szCs w:val="26"/>
        </w:rPr>
        <w:t>「親職教育」及「婚姻教育」類</w:t>
      </w:r>
      <w:r w:rsidR="00114368" w:rsidRPr="00AE543F">
        <w:rPr>
          <w:rFonts w:ascii="標楷體" w:eastAsia="標楷體" w:hAnsi="標楷體" w:hint="eastAsia"/>
          <w:sz w:val="26"/>
          <w:szCs w:val="26"/>
        </w:rPr>
        <w:t>，</w:t>
      </w:r>
      <w:proofErr w:type="gramStart"/>
      <w:r w:rsidR="00AE543F" w:rsidRPr="00AE543F">
        <w:rPr>
          <w:rFonts w:ascii="標楷體" w:eastAsia="標楷體" w:hAnsi="標楷體" w:hint="eastAsia"/>
          <w:sz w:val="26"/>
          <w:szCs w:val="26"/>
        </w:rPr>
        <w:t>倘</w:t>
      </w:r>
      <w:r w:rsidR="00787D9F" w:rsidRPr="00AE543F">
        <w:rPr>
          <w:rFonts w:ascii="標楷體" w:eastAsia="標楷體" w:hAnsi="標楷體" w:hint="eastAsia"/>
          <w:sz w:val="26"/>
          <w:szCs w:val="26"/>
        </w:rPr>
        <w:t>欲辦理</w:t>
      </w:r>
      <w:proofErr w:type="gramEnd"/>
      <w:r w:rsidR="00787D9F" w:rsidRPr="00AE543F">
        <w:rPr>
          <w:rFonts w:ascii="標楷體" w:eastAsia="標楷體" w:hAnsi="標楷體" w:hint="eastAsia"/>
          <w:sz w:val="26"/>
          <w:szCs w:val="26"/>
        </w:rPr>
        <w:t>二類，請分別填寫二張申請表及經費概算表。</w:t>
      </w:r>
    </w:p>
    <w:p w14:paraId="147D3C83" w14:textId="77777777" w:rsidR="002131CD" w:rsidRPr="00AE543F" w:rsidRDefault="002131CD" w:rsidP="00923019">
      <w:pPr>
        <w:pStyle w:val="af2"/>
        <w:numPr>
          <w:ilvl w:val="0"/>
          <w:numId w:val="19"/>
        </w:numPr>
        <w:spacing w:line="390" w:lineRule="exact"/>
        <w:ind w:leftChars="0" w:left="1701" w:hanging="567"/>
        <w:jc w:val="both"/>
        <w:rPr>
          <w:rFonts w:ascii="標楷體" w:eastAsia="標楷體" w:hAnsi="標楷體"/>
          <w:sz w:val="26"/>
          <w:szCs w:val="26"/>
        </w:rPr>
      </w:pPr>
      <w:r w:rsidRPr="00AE543F">
        <w:rPr>
          <w:rFonts w:ascii="標楷體" w:eastAsia="標楷體" w:hAnsi="標楷體" w:hint="eastAsia"/>
          <w:sz w:val="26"/>
          <w:szCs w:val="26"/>
        </w:rPr>
        <w:t>計畫內容：請</w:t>
      </w:r>
      <w:r w:rsidR="004303E1" w:rsidRPr="00AE543F">
        <w:rPr>
          <w:rFonts w:ascii="標楷體" w:eastAsia="標楷體" w:hAnsi="標楷體" w:hint="eastAsia"/>
          <w:sz w:val="26"/>
          <w:szCs w:val="26"/>
        </w:rPr>
        <w:t>依</w:t>
      </w:r>
      <w:r w:rsidR="00AE543F">
        <w:rPr>
          <w:rFonts w:ascii="標楷體" w:eastAsia="標楷體" w:hAnsi="標楷體" w:hint="eastAsia"/>
          <w:sz w:val="26"/>
          <w:szCs w:val="26"/>
        </w:rPr>
        <w:t>各</w:t>
      </w:r>
      <w:r w:rsidR="00D97193" w:rsidRPr="00AE543F">
        <w:rPr>
          <w:rFonts w:ascii="標楷體" w:eastAsia="標楷體" w:hAnsi="標楷體" w:hint="eastAsia"/>
          <w:sz w:val="26"/>
          <w:szCs w:val="26"/>
        </w:rPr>
        <w:t>型態家庭</w:t>
      </w:r>
      <w:r w:rsidR="00F07A32" w:rsidRPr="00AE543F">
        <w:rPr>
          <w:rFonts w:ascii="標楷體" w:eastAsia="標楷體" w:hAnsi="標楷體" w:hint="eastAsia"/>
          <w:sz w:val="26"/>
          <w:szCs w:val="26"/>
        </w:rPr>
        <w:t>之需求</w:t>
      </w:r>
      <w:r w:rsidR="004303E1" w:rsidRPr="00AE543F">
        <w:rPr>
          <w:rFonts w:ascii="標楷體" w:eastAsia="標楷體" w:hAnsi="標楷體" w:hint="eastAsia"/>
          <w:sz w:val="26"/>
          <w:szCs w:val="26"/>
        </w:rPr>
        <w:t>及子女不同發展階段，規劃適合之親職教育活動</w:t>
      </w:r>
      <w:r w:rsidRPr="00AE543F">
        <w:rPr>
          <w:rFonts w:ascii="標楷體" w:eastAsia="標楷體" w:hAnsi="標楷體" w:hint="eastAsia"/>
          <w:sz w:val="26"/>
          <w:szCs w:val="26"/>
        </w:rPr>
        <w:t>、</w:t>
      </w:r>
      <w:r w:rsidR="004303E1" w:rsidRPr="00AE543F">
        <w:rPr>
          <w:rFonts w:ascii="標楷體" w:eastAsia="標楷體" w:hAnsi="標楷體" w:hint="eastAsia"/>
          <w:sz w:val="26"/>
          <w:szCs w:val="26"/>
        </w:rPr>
        <w:t>或</w:t>
      </w:r>
      <w:r w:rsidR="0032011C" w:rsidRPr="00AE543F">
        <w:rPr>
          <w:rFonts w:ascii="標楷體" w:eastAsia="標楷體" w:hAnsi="標楷體" w:hint="eastAsia"/>
          <w:sz w:val="26"/>
          <w:szCs w:val="26"/>
        </w:rPr>
        <w:t>符合</w:t>
      </w:r>
      <w:r w:rsidR="00F07A32" w:rsidRPr="00AE543F">
        <w:rPr>
          <w:rFonts w:ascii="標楷體" w:eastAsia="標楷體" w:hAnsi="標楷體" w:hint="eastAsia"/>
          <w:sz w:val="26"/>
          <w:szCs w:val="26"/>
        </w:rPr>
        <w:t>該型態</w:t>
      </w:r>
      <w:r w:rsidR="004303E1" w:rsidRPr="00AE543F">
        <w:rPr>
          <w:rFonts w:ascii="標楷體" w:eastAsia="標楷體" w:hAnsi="標楷體" w:hint="eastAsia"/>
          <w:sz w:val="26"/>
          <w:szCs w:val="26"/>
        </w:rPr>
        <w:t>家庭未婚者或已婚者之婚姻教育活動，</w:t>
      </w:r>
      <w:r w:rsidRPr="00AE543F">
        <w:rPr>
          <w:rFonts w:ascii="標楷體" w:eastAsia="標楷體" w:hAnsi="標楷體" w:hint="eastAsia"/>
          <w:sz w:val="26"/>
          <w:szCs w:val="26"/>
        </w:rPr>
        <w:t>請至少融入一項重要議題</w:t>
      </w:r>
      <w:r w:rsidR="00F05520" w:rsidRPr="00AE543F">
        <w:rPr>
          <w:rFonts w:ascii="標楷體" w:eastAsia="標楷體" w:hAnsi="標楷體" w:hint="eastAsia"/>
          <w:sz w:val="26"/>
          <w:szCs w:val="26"/>
        </w:rPr>
        <w:t>，詳如</w:t>
      </w:r>
      <w:r w:rsidR="00923019" w:rsidRPr="00AE543F">
        <w:rPr>
          <w:rFonts w:ascii="標楷體" w:eastAsia="標楷體" w:hAnsi="標楷體" w:hint="eastAsia"/>
          <w:sz w:val="26"/>
          <w:szCs w:val="26"/>
        </w:rPr>
        <w:t>「活動議題及資源一覽表」</w:t>
      </w:r>
      <w:r w:rsidR="00F05520" w:rsidRPr="00AE543F">
        <w:rPr>
          <w:rFonts w:ascii="標楷體" w:eastAsia="標楷體" w:hAnsi="標楷體" w:hint="eastAsia"/>
          <w:sz w:val="26"/>
          <w:szCs w:val="26"/>
        </w:rPr>
        <w:t>。</w:t>
      </w:r>
    </w:p>
    <w:p w14:paraId="1C6738EE" w14:textId="328B97FF" w:rsidR="002131CD" w:rsidRPr="002B45D0" w:rsidRDefault="002131CD" w:rsidP="002B45D0">
      <w:pPr>
        <w:pStyle w:val="af2"/>
        <w:numPr>
          <w:ilvl w:val="0"/>
          <w:numId w:val="19"/>
        </w:numPr>
        <w:spacing w:line="390" w:lineRule="exact"/>
        <w:ind w:leftChars="0" w:left="1701" w:hanging="567"/>
        <w:jc w:val="both"/>
        <w:rPr>
          <w:rFonts w:ascii="標楷體" w:eastAsia="標楷體" w:hAnsi="標楷體"/>
          <w:sz w:val="26"/>
          <w:szCs w:val="26"/>
        </w:rPr>
      </w:pPr>
      <w:r w:rsidRPr="00AE543F">
        <w:rPr>
          <w:rFonts w:ascii="標楷體" w:eastAsia="標楷體" w:hAnsi="標楷體" w:hint="eastAsia"/>
          <w:sz w:val="26"/>
          <w:szCs w:val="26"/>
        </w:rPr>
        <w:t>活動方式：</w:t>
      </w:r>
      <w:r w:rsidR="0020765D" w:rsidRPr="00AE543F">
        <w:rPr>
          <w:rFonts w:ascii="標楷體" w:eastAsia="標楷體" w:hAnsi="標楷體" w:hint="eastAsia"/>
          <w:sz w:val="26"/>
          <w:szCs w:val="26"/>
        </w:rPr>
        <w:t>透過講座、親子共學、互動遊戲、成長團體、讀書會或系列活動等多元型態辦理。</w:t>
      </w:r>
      <w:r w:rsidR="005F43C9" w:rsidRPr="002B45D0">
        <w:rPr>
          <w:rFonts w:ascii="標楷體" w:eastAsia="標楷體" w:hAnsi="標楷體" w:hint="eastAsia"/>
          <w:sz w:val="26"/>
          <w:szCs w:val="26"/>
        </w:rPr>
        <w:t>學校</w:t>
      </w:r>
      <w:r w:rsidR="0020765D" w:rsidRPr="002B45D0">
        <w:rPr>
          <w:rFonts w:ascii="標楷體" w:eastAsia="標楷體" w:hAnsi="標楷體" w:hint="eastAsia"/>
          <w:sz w:val="26"/>
          <w:szCs w:val="26"/>
        </w:rPr>
        <w:t>可</w:t>
      </w:r>
      <w:r w:rsidR="005F43C9" w:rsidRPr="002B45D0">
        <w:rPr>
          <w:rFonts w:ascii="標楷體" w:eastAsia="標楷體" w:hAnsi="標楷體" w:hint="eastAsia"/>
          <w:sz w:val="26"/>
          <w:szCs w:val="26"/>
          <w:u w:val="single"/>
        </w:rPr>
        <w:t>結合家長會及家長團體</w:t>
      </w:r>
      <w:r w:rsidR="00FC7C4B" w:rsidRPr="002B45D0">
        <w:rPr>
          <w:rFonts w:ascii="標楷體" w:eastAsia="標楷體" w:hAnsi="標楷體" w:hint="eastAsia"/>
          <w:sz w:val="26"/>
          <w:szCs w:val="26"/>
        </w:rPr>
        <w:t>辦理</w:t>
      </w:r>
      <w:r w:rsidR="005F43C9" w:rsidRPr="002B45D0">
        <w:rPr>
          <w:rFonts w:ascii="標楷體" w:eastAsia="標楷體" w:hAnsi="標楷體" w:hint="eastAsia"/>
          <w:sz w:val="26"/>
          <w:szCs w:val="26"/>
        </w:rPr>
        <w:t>。</w:t>
      </w:r>
    </w:p>
    <w:p w14:paraId="3EFFCA2B" w14:textId="77777777" w:rsidR="00A94D10" w:rsidRPr="00BE5E96" w:rsidRDefault="00641A84" w:rsidP="00BE5E96">
      <w:pPr>
        <w:pStyle w:val="af2"/>
        <w:numPr>
          <w:ilvl w:val="0"/>
          <w:numId w:val="19"/>
        </w:numPr>
        <w:spacing w:line="390" w:lineRule="exact"/>
        <w:ind w:leftChars="0" w:left="1701" w:hanging="567"/>
        <w:jc w:val="both"/>
        <w:rPr>
          <w:rFonts w:ascii="標楷體" w:eastAsia="標楷體" w:hAnsi="標楷體"/>
          <w:sz w:val="26"/>
          <w:szCs w:val="26"/>
        </w:rPr>
      </w:pPr>
      <w:r w:rsidRPr="002820BB">
        <w:rPr>
          <w:rFonts w:ascii="標楷體" w:eastAsia="標楷體" w:hAnsi="標楷體" w:hint="eastAsia"/>
          <w:sz w:val="26"/>
          <w:szCs w:val="26"/>
        </w:rPr>
        <w:t>活動規劃</w:t>
      </w:r>
      <w:r w:rsidR="006F1832" w:rsidRPr="002820BB">
        <w:rPr>
          <w:rFonts w:ascii="標楷體" w:eastAsia="標楷體" w:hAnsi="標楷體" w:hint="eastAsia"/>
          <w:sz w:val="26"/>
          <w:szCs w:val="26"/>
        </w:rPr>
        <w:t>參考資源</w:t>
      </w:r>
      <w:r w:rsidRPr="002820BB">
        <w:rPr>
          <w:rFonts w:ascii="標楷體" w:eastAsia="標楷體" w:hAnsi="標楷體" w:hint="eastAsia"/>
          <w:sz w:val="26"/>
          <w:szCs w:val="26"/>
        </w:rPr>
        <w:t>：</w:t>
      </w:r>
      <w:r w:rsidR="00C0735C" w:rsidRPr="00BE5E96">
        <w:rPr>
          <w:rFonts w:ascii="標楷體" w:eastAsia="標楷體" w:hAnsi="標楷體" w:hint="eastAsia"/>
          <w:sz w:val="26"/>
          <w:szCs w:val="26"/>
        </w:rPr>
        <w:t>可參考相關教材及網站擬訂活動內容</w:t>
      </w:r>
      <w:r w:rsidR="00BE5E96" w:rsidRPr="00BE5E96">
        <w:rPr>
          <w:rFonts w:ascii="標楷體" w:eastAsia="標楷體" w:hAnsi="標楷體" w:hint="eastAsia"/>
          <w:sz w:val="26"/>
          <w:szCs w:val="26"/>
        </w:rPr>
        <w:t>，</w:t>
      </w:r>
      <w:r w:rsidR="00C255D1" w:rsidRPr="00BE5E96">
        <w:rPr>
          <w:rFonts w:ascii="標楷體" w:eastAsia="標楷體" w:hAnsi="標楷體" w:hint="eastAsia"/>
          <w:sz w:val="26"/>
          <w:szCs w:val="26"/>
        </w:rPr>
        <w:t>請詳見</w:t>
      </w:r>
      <w:r w:rsidR="00923019" w:rsidRPr="00BE5E96">
        <w:rPr>
          <w:rFonts w:ascii="標楷體" w:eastAsia="標楷體" w:hAnsi="標楷體" w:hint="eastAsia"/>
          <w:sz w:val="26"/>
          <w:szCs w:val="26"/>
        </w:rPr>
        <w:t>「活動議題及資源一覽表」。</w:t>
      </w:r>
    </w:p>
    <w:p w14:paraId="75FBA6F0" w14:textId="77777777" w:rsidR="002131CD" w:rsidRPr="00BE5E96" w:rsidRDefault="002131CD" w:rsidP="00BE5E96">
      <w:pPr>
        <w:pStyle w:val="af2"/>
        <w:numPr>
          <w:ilvl w:val="0"/>
          <w:numId w:val="19"/>
        </w:numPr>
        <w:spacing w:line="390" w:lineRule="exact"/>
        <w:ind w:leftChars="0" w:left="1701" w:hanging="567"/>
        <w:jc w:val="both"/>
        <w:rPr>
          <w:rFonts w:ascii="標楷體" w:eastAsia="標楷體" w:hAnsi="標楷體"/>
          <w:sz w:val="26"/>
          <w:szCs w:val="26"/>
        </w:rPr>
      </w:pPr>
      <w:r w:rsidRPr="007C6572">
        <w:rPr>
          <w:rFonts w:ascii="標楷體" w:eastAsia="標楷體" w:hAnsi="標楷體" w:hint="eastAsia"/>
          <w:sz w:val="26"/>
          <w:szCs w:val="26"/>
        </w:rPr>
        <w:t>講師或帶領人資格</w:t>
      </w:r>
      <w:r w:rsidR="002C1C8C" w:rsidRPr="007C6572">
        <w:rPr>
          <w:rFonts w:ascii="標楷體" w:eastAsia="標楷體" w:hAnsi="標楷體" w:hint="eastAsia"/>
          <w:sz w:val="26"/>
          <w:szCs w:val="26"/>
        </w:rPr>
        <w:t>：</w:t>
      </w:r>
      <w:r w:rsidR="00B51102" w:rsidRPr="00BE5E96">
        <w:rPr>
          <w:rFonts w:ascii="標楷體" w:eastAsia="標楷體" w:hAnsi="標楷體" w:hint="eastAsia"/>
          <w:sz w:val="26"/>
          <w:szCs w:val="26"/>
        </w:rPr>
        <w:t>需</w:t>
      </w:r>
      <w:r w:rsidR="002C1C8C" w:rsidRPr="00BE5E96">
        <w:rPr>
          <w:rFonts w:ascii="標楷體" w:eastAsia="標楷體" w:hAnsi="標楷體" w:hint="eastAsia"/>
          <w:sz w:val="26"/>
          <w:szCs w:val="26"/>
        </w:rPr>
        <w:t>聘請具有</w:t>
      </w:r>
      <w:r w:rsidR="00B51102" w:rsidRPr="00BE5E96">
        <w:rPr>
          <w:rFonts w:ascii="標楷體" w:eastAsia="標楷體" w:hAnsi="標楷體" w:hint="eastAsia"/>
          <w:sz w:val="26"/>
          <w:szCs w:val="26"/>
        </w:rPr>
        <w:t>家庭教育相關專長者</w:t>
      </w:r>
      <w:r w:rsidR="002C1C8C" w:rsidRPr="00BE5E96">
        <w:rPr>
          <w:rFonts w:ascii="標楷體" w:eastAsia="標楷體" w:hAnsi="標楷體" w:hint="eastAsia"/>
          <w:sz w:val="26"/>
          <w:szCs w:val="26"/>
        </w:rPr>
        <w:t>。</w:t>
      </w:r>
    </w:p>
    <w:p w14:paraId="069BE01D" w14:textId="566E0A93" w:rsidR="00506FCC" w:rsidRPr="002B45D0" w:rsidRDefault="004922DC" w:rsidP="002B45D0">
      <w:pPr>
        <w:pStyle w:val="af2"/>
        <w:numPr>
          <w:ilvl w:val="0"/>
          <w:numId w:val="2"/>
        </w:numPr>
        <w:spacing w:line="390" w:lineRule="exact"/>
        <w:ind w:leftChars="235" w:left="1132" w:rightChars="58" w:right="139" w:hanging="568"/>
        <w:jc w:val="both"/>
        <w:rPr>
          <w:rFonts w:ascii="標楷體" w:eastAsia="標楷體" w:hAnsi="標楷體"/>
          <w:sz w:val="26"/>
          <w:szCs w:val="26"/>
        </w:rPr>
      </w:pPr>
      <w:r w:rsidRPr="007C6572">
        <w:rPr>
          <w:rFonts w:ascii="標楷體" w:eastAsia="標楷體" w:hAnsi="標楷體" w:hint="eastAsia"/>
          <w:sz w:val="26"/>
          <w:szCs w:val="26"/>
        </w:rPr>
        <w:lastRenderedPageBreak/>
        <w:t>執行注意事項：</w:t>
      </w:r>
      <w:r w:rsidR="00C154B1" w:rsidRPr="002B45D0">
        <w:rPr>
          <w:rFonts w:ascii="標楷體" w:eastAsia="標楷體" w:hAnsi="標楷體" w:hint="eastAsia"/>
          <w:sz w:val="26"/>
          <w:szCs w:val="26"/>
        </w:rPr>
        <w:t>市立學校</w:t>
      </w:r>
      <w:r w:rsidR="00051824" w:rsidRPr="002B45D0">
        <w:rPr>
          <w:rFonts w:ascii="標楷體" w:eastAsia="標楷體" w:hAnsi="標楷體" w:hint="eastAsia"/>
          <w:sz w:val="26"/>
          <w:szCs w:val="26"/>
        </w:rPr>
        <w:t>之計畫及經費，</w:t>
      </w:r>
      <w:r w:rsidR="00C154B1" w:rsidRPr="002B45D0">
        <w:rPr>
          <w:rFonts w:ascii="標楷體" w:eastAsia="標楷體" w:hAnsi="標楷體" w:hint="eastAsia"/>
          <w:sz w:val="26"/>
          <w:szCs w:val="26"/>
        </w:rPr>
        <w:t>請參照「桃園市政府家庭教育中心</w:t>
      </w:r>
      <w:r w:rsidR="00DA4A6C" w:rsidRPr="002B45D0">
        <w:rPr>
          <w:rFonts w:ascii="標楷體" w:eastAsia="標楷體" w:hAnsi="標楷體" w:hint="eastAsia"/>
          <w:sz w:val="26"/>
          <w:szCs w:val="26"/>
        </w:rPr>
        <w:t>11</w:t>
      </w:r>
      <w:r w:rsidR="0004295C" w:rsidRPr="002B45D0">
        <w:rPr>
          <w:rFonts w:ascii="標楷體" w:eastAsia="標楷體" w:hAnsi="標楷體" w:hint="eastAsia"/>
          <w:sz w:val="26"/>
          <w:szCs w:val="26"/>
        </w:rPr>
        <w:t>1</w:t>
      </w:r>
      <w:r w:rsidR="00C154B1" w:rsidRPr="002B45D0">
        <w:rPr>
          <w:rFonts w:ascii="標楷體" w:eastAsia="標楷體" w:hAnsi="標楷體" w:hint="eastAsia"/>
          <w:sz w:val="26"/>
          <w:szCs w:val="26"/>
        </w:rPr>
        <w:t>年補助各市立學校暨市立幼兒園辦理家庭教育專案計畫執行注意事項」</w:t>
      </w:r>
      <w:r w:rsidR="00051824" w:rsidRPr="002B45D0">
        <w:rPr>
          <w:rFonts w:ascii="標楷體" w:eastAsia="標楷體" w:hAnsi="標楷體" w:hint="eastAsia"/>
          <w:sz w:val="26"/>
          <w:szCs w:val="26"/>
        </w:rPr>
        <w:t>(附件</w:t>
      </w:r>
      <w:r w:rsidR="00041D04">
        <w:rPr>
          <w:rFonts w:ascii="標楷體" w:eastAsia="標楷體" w:hAnsi="標楷體" w:hint="eastAsia"/>
          <w:sz w:val="26"/>
          <w:szCs w:val="26"/>
        </w:rPr>
        <w:t>2</w:t>
      </w:r>
      <w:bookmarkStart w:id="0" w:name="_GoBack"/>
      <w:bookmarkEnd w:id="0"/>
      <w:r w:rsidR="00051824" w:rsidRPr="002B45D0">
        <w:rPr>
          <w:rFonts w:ascii="標楷體" w:eastAsia="標楷體" w:hAnsi="標楷體" w:hint="eastAsia"/>
          <w:sz w:val="26"/>
          <w:szCs w:val="26"/>
        </w:rPr>
        <w:t>)</w:t>
      </w:r>
      <w:r w:rsidRPr="002B45D0">
        <w:rPr>
          <w:rFonts w:ascii="標楷體" w:eastAsia="標楷體" w:hAnsi="標楷體" w:hint="eastAsia"/>
          <w:sz w:val="26"/>
          <w:szCs w:val="26"/>
        </w:rPr>
        <w:t>辦理。</w:t>
      </w:r>
    </w:p>
    <w:p w14:paraId="5CF49ED2" w14:textId="6A93E67E" w:rsidR="0091473A" w:rsidRPr="004943BF" w:rsidRDefault="0091473A" w:rsidP="00B34BF0">
      <w:pPr>
        <w:pStyle w:val="af2"/>
        <w:numPr>
          <w:ilvl w:val="0"/>
          <w:numId w:val="1"/>
        </w:numPr>
        <w:spacing w:before="100" w:beforeAutospacing="1" w:after="100" w:afterAutospacing="1" w:line="440" w:lineRule="exact"/>
        <w:ind w:leftChars="0" w:left="567" w:rightChars="58" w:right="139" w:hanging="567"/>
        <w:rPr>
          <w:rFonts w:ascii="標楷體" w:eastAsia="標楷體" w:hAnsi="標楷體"/>
          <w:sz w:val="26"/>
          <w:szCs w:val="26"/>
        </w:rPr>
      </w:pPr>
      <w:r w:rsidRPr="004943BF">
        <w:rPr>
          <w:rFonts w:ascii="標楷體" w:eastAsia="標楷體" w:hAnsi="標楷體" w:hint="eastAsia"/>
          <w:sz w:val="26"/>
          <w:szCs w:val="26"/>
        </w:rPr>
        <w:t>補助</w:t>
      </w:r>
      <w:r w:rsidR="004943BF" w:rsidRPr="004943BF">
        <w:rPr>
          <w:rFonts w:ascii="標楷體" w:eastAsia="標楷體" w:hAnsi="標楷體" w:hint="eastAsia"/>
          <w:sz w:val="26"/>
          <w:szCs w:val="26"/>
        </w:rPr>
        <w:t>及審查原則</w:t>
      </w:r>
    </w:p>
    <w:p w14:paraId="073862B4" w14:textId="163C008B" w:rsidR="004F1D43" w:rsidRPr="002B45D0" w:rsidRDefault="00583768" w:rsidP="002B45D0">
      <w:pPr>
        <w:pStyle w:val="af2"/>
        <w:numPr>
          <w:ilvl w:val="0"/>
          <w:numId w:val="21"/>
        </w:numPr>
        <w:spacing w:line="390" w:lineRule="exact"/>
        <w:ind w:leftChars="0" w:left="1134"/>
        <w:jc w:val="both"/>
        <w:rPr>
          <w:rFonts w:ascii="標楷體" w:eastAsia="標楷體" w:hAnsi="標楷體"/>
          <w:sz w:val="26"/>
          <w:szCs w:val="26"/>
        </w:rPr>
      </w:pPr>
      <w:r w:rsidRPr="004943BF">
        <w:rPr>
          <w:rFonts w:ascii="標楷體" w:eastAsia="標楷體" w:hAnsi="標楷體" w:hint="eastAsia"/>
          <w:sz w:val="26"/>
          <w:szCs w:val="26"/>
        </w:rPr>
        <w:t>補助原則：</w:t>
      </w:r>
      <w:r w:rsidR="00F60C1A">
        <w:rPr>
          <w:rFonts w:ascii="標楷體" w:eastAsia="標楷體" w:hAnsi="標楷體" w:hint="eastAsia"/>
          <w:sz w:val="26"/>
          <w:szCs w:val="26"/>
        </w:rPr>
        <w:t>各市立學校暨市立幼兒園</w:t>
      </w:r>
      <w:r w:rsidR="00307183" w:rsidRPr="002B45D0">
        <w:rPr>
          <w:rFonts w:ascii="標楷體" w:eastAsia="標楷體" w:hAnsi="標楷體" w:hint="eastAsia"/>
          <w:sz w:val="26"/>
          <w:szCs w:val="26"/>
        </w:rPr>
        <w:t>每案最高補助4萬元整。</w:t>
      </w:r>
    </w:p>
    <w:p w14:paraId="47371361" w14:textId="77777777" w:rsidR="0091473A" w:rsidRPr="004943BF" w:rsidRDefault="00583768" w:rsidP="001A4B4A">
      <w:pPr>
        <w:pStyle w:val="af2"/>
        <w:numPr>
          <w:ilvl w:val="0"/>
          <w:numId w:val="21"/>
        </w:numPr>
        <w:spacing w:line="390" w:lineRule="exact"/>
        <w:ind w:leftChars="0" w:left="1134"/>
        <w:jc w:val="both"/>
        <w:rPr>
          <w:rFonts w:ascii="標楷體" w:eastAsia="標楷體" w:hAnsi="標楷體"/>
          <w:sz w:val="26"/>
          <w:szCs w:val="26"/>
        </w:rPr>
      </w:pPr>
      <w:r w:rsidRPr="004943BF">
        <w:rPr>
          <w:rFonts w:ascii="標楷體" w:eastAsia="標楷體" w:hAnsi="標楷體" w:hint="eastAsia"/>
          <w:sz w:val="26"/>
          <w:szCs w:val="26"/>
        </w:rPr>
        <w:t>審查方式：</w:t>
      </w:r>
      <w:r w:rsidR="00E9604A" w:rsidRPr="004943BF">
        <w:rPr>
          <w:rFonts w:ascii="標楷體" w:eastAsia="標楷體" w:hAnsi="標楷體" w:hint="eastAsia"/>
          <w:sz w:val="26"/>
          <w:szCs w:val="26"/>
        </w:rPr>
        <w:t>本中心</w:t>
      </w:r>
      <w:r w:rsidR="00324B0C" w:rsidRPr="004943BF">
        <w:rPr>
          <w:rFonts w:ascii="標楷體" w:eastAsia="標楷體" w:hAnsi="標楷體" w:hint="eastAsia"/>
          <w:sz w:val="26"/>
          <w:szCs w:val="26"/>
        </w:rPr>
        <w:t>依</w:t>
      </w:r>
      <w:r w:rsidR="004F1D43" w:rsidRPr="004943BF">
        <w:rPr>
          <w:rFonts w:ascii="標楷體" w:eastAsia="標楷體" w:hAnsi="標楷體" w:hint="eastAsia"/>
          <w:sz w:val="26"/>
          <w:szCs w:val="26"/>
        </w:rPr>
        <w:t>申請計畫之</w:t>
      </w:r>
      <w:r w:rsidR="00324B0C" w:rsidRPr="004943BF">
        <w:rPr>
          <w:rFonts w:ascii="標楷體" w:eastAsia="標楷體" w:hAnsi="標楷體" w:hint="eastAsia"/>
          <w:sz w:val="26"/>
          <w:szCs w:val="26"/>
        </w:rPr>
        <w:t>創發性、效益性、可行性、講師專業背景及規模等擇優補助，並發函公告核定結果。</w:t>
      </w:r>
    </w:p>
    <w:p w14:paraId="26EF46DB" w14:textId="77777777" w:rsidR="00114368" w:rsidRPr="007C6572" w:rsidRDefault="00114368" w:rsidP="00B34BF0">
      <w:pPr>
        <w:pStyle w:val="af2"/>
        <w:numPr>
          <w:ilvl w:val="0"/>
          <w:numId w:val="1"/>
        </w:numPr>
        <w:spacing w:before="100" w:beforeAutospacing="1" w:after="100" w:afterAutospacing="1" w:line="440" w:lineRule="exact"/>
        <w:ind w:leftChars="0" w:left="567" w:rightChars="58" w:right="139" w:hanging="567"/>
        <w:rPr>
          <w:rFonts w:ascii="標楷體" w:eastAsia="標楷體" w:hAnsi="標楷體"/>
          <w:sz w:val="26"/>
          <w:szCs w:val="26"/>
        </w:rPr>
      </w:pPr>
      <w:r w:rsidRPr="007C6572">
        <w:rPr>
          <w:rFonts w:ascii="標楷體" w:eastAsia="標楷體" w:hAnsi="標楷體" w:hint="eastAsia"/>
          <w:sz w:val="26"/>
          <w:szCs w:val="26"/>
        </w:rPr>
        <w:t>經費請撥、報結</w:t>
      </w:r>
    </w:p>
    <w:p w14:paraId="347EB148" w14:textId="6BAD10F6" w:rsidR="00051824" w:rsidRPr="002B45D0" w:rsidRDefault="00051824" w:rsidP="002B45D0">
      <w:pPr>
        <w:pStyle w:val="af2"/>
        <w:numPr>
          <w:ilvl w:val="0"/>
          <w:numId w:val="37"/>
        </w:numPr>
        <w:spacing w:line="390" w:lineRule="exact"/>
        <w:ind w:leftChars="0" w:left="1134" w:hanging="567"/>
        <w:jc w:val="both"/>
        <w:rPr>
          <w:rFonts w:ascii="標楷體" w:eastAsia="標楷體" w:hAnsi="標楷體"/>
          <w:sz w:val="26"/>
          <w:szCs w:val="26"/>
        </w:rPr>
      </w:pPr>
      <w:r w:rsidRPr="007C6572">
        <w:rPr>
          <w:rFonts w:ascii="標楷體" w:eastAsia="標楷體" w:hAnsi="標楷體" w:hint="eastAsia"/>
          <w:sz w:val="26"/>
          <w:szCs w:val="26"/>
        </w:rPr>
        <w:t>經費請撥：</w:t>
      </w:r>
      <w:r w:rsidRPr="002B45D0">
        <w:rPr>
          <w:rFonts w:ascii="標楷體" w:eastAsia="標楷體" w:hAnsi="標楷體" w:hint="eastAsia"/>
          <w:sz w:val="26"/>
          <w:szCs w:val="26"/>
        </w:rPr>
        <w:t>市立學校於核定計畫日起14日內，依核定額度檢具統一收據（免備文）寄送至本中心辦理核撥。</w:t>
      </w:r>
    </w:p>
    <w:p w14:paraId="67B4FC8B" w14:textId="09D675F2" w:rsidR="00051824" w:rsidRPr="002B45D0" w:rsidRDefault="00051824" w:rsidP="002B45D0">
      <w:pPr>
        <w:pStyle w:val="af2"/>
        <w:numPr>
          <w:ilvl w:val="0"/>
          <w:numId w:val="37"/>
        </w:numPr>
        <w:spacing w:line="390" w:lineRule="exact"/>
        <w:ind w:leftChars="0" w:left="1134"/>
        <w:jc w:val="both"/>
        <w:rPr>
          <w:rFonts w:ascii="標楷體" w:eastAsia="標楷體" w:hAnsi="標楷體"/>
          <w:sz w:val="26"/>
          <w:szCs w:val="26"/>
        </w:rPr>
      </w:pPr>
      <w:proofErr w:type="gramStart"/>
      <w:r w:rsidRPr="00BE5E96">
        <w:rPr>
          <w:rFonts w:ascii="標楷體" w:eastAsia="標楷體" w:hAnsi="標楷體" w:hint="eastAsia"/>
          <w:sz w:val="26"/>
          <w:szCs w:val="26"/>
        </w:rPr>
        <w:t>經費核結</w:t>
      </w:r>
      <w:proofErr w:type="gramEnd"/>
      <w:r w:rsidRPr="00BE5E96">
        <w:rPr>
          <w:rFonts w:ascii="標楷體" w:eastAsia="標楷體" w:hAnsi="標楷體" w:hint="eastAsia"/>
          <w:sz w:val="26"/>
          <w:szCs w:val="26"/>
        </w:rPr>
        <w:t>：</w:t>
      </w:r>
      <w:r w:rsidRPr="00583768">
        <w:rPr>
          <w:rFonts w:ascii="標楷體" w:eastAsia="標楷體" w:hAnsi="標楷體" w:hint="eastAsia"/>
          <w:b/>
          <w:sz w:val="26"/>
          <w:szCs w:val="26"/>
        </w:rPr>
        <w:t>原則上計畫活動結束後即可辦理</w:t>
      </w:r>
      <w:r w:rsidRPr="00BE5E96">
        <w:rPr>
          <w:rFonts w:ascii="標楷體" w:eastAsia="標楷體" w:hAnsi="標楷體" w:hint="eastAsia"/>
          <w:sz w:val="26"/>
          <w:szCs w:val="26"/>
        </w:rPr>
        <w:t>。</w:t>
      </w:r>
      <w:r w:rsidRPr="002B45D0">
        <w:rPr>
          <w:rFonts w:ascii="標楷體" w:eastAsia="標楷體" w:hAnsi="標楷體" w:hint="eastAsia"/>
          <w:sz w:val="26"/>
          <w:szCs w:val="26"/>
        </w:rPr>
        <w:t>市立學校</w:t>
      </w:r>
      <w:r w:rsidRPr="002B45D0">
        <w:rPr>
          <w:rFonts w:ascii="標楷體" w:eastAsia="標楷體" w:hAnsi="標楷體" w:hint="eastAsia"/>
          <w:b/>
          <w:sz w:val="26"/>
          <w:szCs w:val="26"/>
          <w:shd w:val="pct15" w:color="auto" w:fill="FFFFFF"/>
        </w:rPr>
        <w:t>最遲應於</w:t>
      </w:r>
      <w:r w:rsidR="00DD14F2" w:rsidRPr="002B45D0">
        <w:rPr>
          <w:rFonts w:ascii="標楷體" w:eastAsia="標楷體" w:hAnsi="標楷體" w:hint="eastAsia"/>
          <w:b/>
          <w:sz w:val="26"/>
          <w:szCs w:val="26"/>
          <w:shd w:val="pct15" w:color="auto" w:fill="FFFFFF"/>
        </w:rPr>
        <w:t>1</w:t>
      </w:r>
      <w:r w:rsidR="0004295C" w:rsidRPr="002B45D0">
        <w:rPr>
          <w:rFonts w:ascii="標楷體" w:eastAsia="標楷體" w:hAnsi="標楷體" w:hint="eastAsia"/>
          <w:b/>
          <w:sz w:val="26"/>
          <w:szCs w:val="26"/>
          <w:shd w:val="pct15" w:color="auto" w:fill="FFFFFF"/>
        </w:rPr>
        <w:t>11</w:t>
      </w:r>
      <w:r w:rsidRPr="002B45D0">
        <w:rPr>
          <w:rFonts w:ascii="標楷體" w:eastAsia="標楷體" w:hAnsi="標楷體" w:hint="eastAsia"/>
          <w:b/>
          <w:sz w:val="26"/>
          <w:szCs w:val="26"/>
          <w:shd w:val="pct15" w:color="auto" w:fill="FFFFFF"/>
        </w:rPr>
        <w:t>年1</w:t>
      </w:r>
      <w:r w:rsidR="00603E8D" w:rsidRPr="002B45D0">
        <w:rPr>
          <w:rFonts w:ascii="標楷體" w:eastAsia="標楷體" w:hAnsi="標楷體" w:hint="eastAsia"/>
          <w:b/>
          <w:sz w:val="26"/>
          <w:szCs w:val="26"/>
          <w:shd w:val="pct15" w:color="auto" w:fill="FFFFFF"/>
        </w:rPr>
        <w:t>1</w:t>
      </w:r>
      <w:r w:rsidRPr="002B45D0">
        <w:rPr>
          <w:rFonts w:ascii="標楷體" w:eastAsia="標楷體" w:hAnsi="標楷體" w:hint="eastAsia"/>
          <w:b/>
          <w:sz w:val="26"/>
          <w:szCs w:val="26"/>
          <w:shd w:val="pct15" w:color="auto" w:fill="FFFFFF"/>
        </w:rPr>
        <w:t>月</w:t>
      </w:r>
      <w:r w:rsidR="00603E8D" w:rsidRPr="002B45D0">
        <w:rPr>
          <w:rFonts w:ascii="標楷體" w:eastAsia="標楷體" w:hAnsi="標楷體" w:hint="eastAsia"/>
          <w:b/>
          <w:sz w:val="26"/>
          <w:szCs w:val="26"/>
          <w:shd w:val="pct15" w:color="auto" w:fill="FFFFFF"/>
        </w:rPr>
        <w:t>30</w:t>
      </w:r>
      <w:r w:rsidRPr="002B45D0">
        <w:rPr>
          <w:rFonts w:ascii="標楷體" w:eastAsia="標楷體" w:hAnsi="標楷體" w:hint="eastAsia"/>
          <w:b/>
          <w:sz w:val="26"/>
          <w:szCs w:val="26"/>
          <w:shd w:val="pct15" w:color="auto" w:fill="FFFFFF"/>
        </w:rPr>
        <w:t>日前</w:t>
      </w:r>
      <w:r w:rsidRPr="002B45D0">
        <w:rPr>
          <w:rFonts w:ascii="標楷體" w:eastAsia="標楷體" w:hAnsi="標楷體" w:hint="eastAsia"/>
          <w:sz w:val="26"/>
          <w:szCs w:val="26"/>
        </w:rPr>
        <w:t xml:space="preserve">函報本中心辦理。 </w:t>
      </w:r>
    </w:p>
    <w:p w14:paraId="05CB615B" w14:textId="77777777" w:rsidR="00114368" w:rsidRPr="007C6572" w:rsidRDefault="00114368" w:rsidP="00B34BF0">
      <w:pPr>
        <w:pStyle w:val="af2"/>
        <w:numPr>
          <w:ilvl w:val="0"/>
          <w:numId w:val="1"/>
        </w:numPr>
        <w:spacing w:before="100" w:beforeAutospacing="1" w:after="100" w:afterAutospacing="1" w:line="440" w:lineRule="exact"/>
        <w:ind w:leftChars="0" w:left="567" w:rightChars="58" w:right="139" w:hanging="567"/>
        <w:rPr>
          <w:rFonts w:ascii="標楷體" w:eastAsia="標楷體" w:hAnsi="標楷體"/>
          <w:sz w:val="26"/>
          <w:szCs w:val="26"/>
        </w:rPr>
      </w:pPr>
      <w:r w:rsidRPr="007C6572">
        <w:rPr>
          <w:rFonts w:ascii="標楷體" w:eastAsia="標楷體" w:hAnsi="標楷體" w:hint="eastAsia"/>
          <w:sz w:val="26"/>
          <w:szCs w:val="26"/>
        </w:rPr>
        <w:t>預期效益</w:t>
      </w:r>
    </w:p>
    <w:p w14:paraId="6662A1B2" w14:textId="77777777" w:rsidR="00114368" w:rsidRPr="007C6572" w:rsidRDefault="00114368" w:rsidP="00D22C80">
      <w:pPr>
        <w:pStyle w:val="af2"/>
        <w:spacing w:line="390" w:lineRule="exact"/>
        <w:ind w:leftChars="236" w:left="566" w:rightChars="58" w:right="139"/>
        <w:jc w:val="both"/>
        <w:rPr>
          <w:rFonts w:ascii="標楷體" w:eastAsia="標楷體" w:hAnsi="標楷體"/>
          <w:sz w:val="26"/>
          <w:szCs w:val="26"/>
        </w:rPr>
      </w:pPr>
      <w:r w:rsidRPr="007C6572">
        <w:rPr>
          <w:rFonts w:ascii="標楷體" w:eastAsia="標楷體" w:hAnsi="標楷體" w:hint="eastAsia"/>
          <w:sz w:val="26"/>
          <w:szCs w:val="26"/>
        </w:rPr>
        <w:t>透過推動</w:t>
      </w:r>
      <w:r w:rsidR="00BE5E96">
        <w:rPr>
          <w:rFonts w:ascii="標楷體" w:eastAsia="標楷體" w:hAnsi="標楷體" w:hint="eastAsia"/>
          <w:sz w:val="26"/>
          <w:szCs w:val="26"/>
        </w:rPr>
        <w:t>多元型態</w:t>
      </w:r>
      <w:r w:rsidR="003A4122" w:rsidRPr="007C6572">
        <w:rPr>
          <w:rFonts w:ascii="標楷體" w:eastAsia="標楷體" w:hAnsi="標楷體" w:hint="eastAsia"/>
          <w:sz w:val="26"/>
          <w:szCs w:val="26"/>
        </w:rPr>
        <w:t>家庭</w:t>
      </w:r>
      <w:r w:rsidRPr="007C6572">
        <w:rPr>
          <w:rFonts w:ascii="標楷體" w:eastAsia="標楷體" w:hAnsi="標楷體" w:hint="eastAsia"/>
          <w:sz w:val="26"/>
          <w:szCs w:val="26"/>
        </w:rPr>
        <w:t>教育，使</w:t>
      </w:r>
      <w:r w:rsidR="00BE5E96">
        <w:rPr>
          <w:rFonts w:ascii="標楷體" w:eastAsia="標楷體" w:hAnsi="標楷體" w:hint="eastAsia"/>
          <w:sz w:val="26"/>
          <w:szCs w:val="26"/>
        </w:rPr>
        <w:t>各</w:t>
      </w:r>
      <w:r w:rsidR="00636648">
        <w:rPr>
          <w:rFonts w:ascii="標楷體" w:eastAsia="標楷體" w:hAnsi="標楷體" w:hint="eastAsia"/>
          <w:sz w:val="26"/>
          <w:szCs w:val="26"/>
        </w:rPr>
        <w:t>型態</w:t>
      </w:r>
      <w:r w:rsidR="0083239F" w:rsidRPr="007C6572">
        <w:rPr>
          <w:rFonts w:ascii="標楷體" w:eastAsia="標楷體" w:hAnsi="標楷體" w:hint="eastAsia"/>
          <w:sz w:val="26"/>
          <w:szCs w:val="26"/>
        </w:rPr>
        <w:t>家庭</w:t>
      </w:r>
      <w:r w:rsidRPr="007C6572">
        <w:rPr>
          <w:rFonts w:ascii="標楷體" w:eastAsia="標楷體" w:hAnsi="標楷體" w:hint="eastAsia"/>
          <w:sz w:val="26"/>
          <w:szCs w:val="26"/>
        </w:rPr>
        <w:t>增進親職、婚姻及人際溝通之知能，凝聚</w:t>
      </w:r>
      <w:r w:rsidR="003A4122" w:rsidRPr="007C6572">
        <w:rPr>
          <w:rFonts w:ascii="標楷體" w:eastAsia="標楷體" w:hAnsi="標楷體" w:hint="eastAsia"/>
          <w:sz w:val="26"/>
          <w:szCs w:val="26"/>
        </w:rPr>
        <w:t>家庭</w:t>
      </w:r>
      <w:r w:rsidRPr="007C6572">
        <w:rPr>
          <w:rFonts w:ascii="標楷體" w:eastAsia="標楷體" w:hAnsi="標楷體" w:hint="eastAsia"/>
          <w:sz w:val="26"/>
          <w:szCs w:val="26"/>
        </w:rPr>
        <w:t>共識</w:t>
      </w:r>
      <w:r w:rsidR="00C154B1" w:rsidRPr="007C6572">
        <w:rPr>
          <w:rFonts w:ascii="標楷體" w:eastAsia="標楷體" w:hAnsi="標楷體" w:hint="eastAsia"/>
          <w:sz w:val="26"/>
          <w:szCs w:val="26"/>
        </w:rPr>
        <w:t>，促進家庭幸福與和諧</w:t>
      </w:r>
      <w:r w:rsidRPr="007C6572">
        <w:rPr>
          <w:rFonts w:ascii="標楷體" w:eastAsia="標楷體" w:hAnsi="標楷體" w:hint="eastAsia"/>
          <w:sz w:val="26"/>
          <w:szCs w:val="26"/>
        </w:rPr>
        <w:t>。</w:t>
      </w:r>
    </w:p>
    <w:p w14:paraId="70E207FF" w14:textId="77777777" w:rsidR="00114368" w:rsidRPr="007C6572" w:rsidRDefault="00114368" w:rsidP="00B34BF0">
      <w:pPr>
        <w:pStyle w:val="af2"/>
        <w:numPr>
          <w:ilvl w:val="0"/>
          <w:numId w:val="1"/>
        </w:numPr>
        <w:spacing w:before="100" w:beforeAutospacing="1" w:after="100" w:afterAutospacing="1" w:line="440" w:lineRule="exact"/>
        <w:ind w:leftChars="0" w:left="567" w:rightChars="58" w:right="139" w:hanging="567"/>
        <w:rPr>
          <w:rFonts w:ascii="標楷體" w:eastAsia="標楷體" w:hAnsi="標楷體"/>
          <w:sz w:val="26"/>
          <w:szCs w:val="26"/>
        </w:rPr>
      </w:pPr>
      <w:r w:rsidRPr="007C6572">
        <w:rPr>
          <w:rFonts w:ascii="標楷體" w:eastAsia="標楷體" w:hAnsi="標楷體" w:hint="eastAsia"/>
          <w:sz w:val="26"/>
          <w:szCs w:val="26"/>
        </w:rPr>
        <w:t>成效考核</w:t>
      </w:r>
    </w:p>
    <w:p w14:paraId="2A59B5C7" w14:textId="77777777" w:rsidR="002C0804" w:rsidRPr="007C6572" w:rsidRDefault="00114368" w:rsidP="00D22C80">
      <w:pPr>
        <w:pStyle w:val="af2"/>
        <w:spacing w:line="390" w:lineRule="exact"/>
        <w:ind w:leftChars="236" w:left="566"/>
        <w:jc w:val="both"/>
        <w:rPr>
          <w:rFonts w:ascii="標楷體" w:eastAsia="標楷體" w:hAnsi="標楷體"/>
          <w:sz w:val="26"/>
          <w:szCs w:val="26"/>
        </w:rPr>
      </w:pPr>
      <w:r w:rsidRPr="007C6572">
        <w:rPr>
          <w:rFonts w:ascii="標楷體" w:eastAsia="標楷體" w:hAnsi="標楷體" w:hint="eastAsia"/>
          <w:sz w:val="26"/>
          <w:szCs w:val="26"/>
        </w:rPr>
        <w:t>辦理成效良好之單位，優先列為下年度補助對象；成效不佳、延遲</w:t>
      </w:r>
      <w:proofErr w:type="gramStart"/>
      <w:r w:rsidRPr="007C6572">
        <w:rPr>
          <w:rFonts w:ascii="標楷體" w:eastAsia="標楷體" w:hAnsi="標楷體" w:hint="eastAsia"/>
          <w:sz w:val="26"/>
          <w:szCs w:val="26"/>
        </w:rPr>
        <w:t>經費核結或</w:t>
      </w:r>
      <w:proofErr w:type="gramEnd"/>
      <w:r w:rsidRPr="007C6572">
        <w:rPr>
          <w:rFonts w:ascii="標楷體" w:eastAsia="標楷體" w:hAnsi="標楷體" w:hint="eastAsia"/>
          <w:sz w:val="26"/>
          <w:szCs w:val="26"/>
        </w:rPr>
        <w:t>成果內容不實之單位，將</w:t>
      </w:r>
      <w:proofErr w:type="gramStart"/>
      <w:r w:rsidRPr="007C6572">
        <w:rPr>
          <w:rFonts w:ascii="標楷體" w:eastAsia="標楷體" w:hAnsi="標楷體" w:hint="eastAsia"/>
          <w:sz w:val="26"/>
          <w:szCs w:val="26"/>
        </w:rPr>
        <w:t>列作次年度</w:t>
      </w:r>
      <w:proofErr w:type="gramEnd"/>
      <w:r w:rsidRPr="007C6572">
        <w:rPr>
          <w:rFonts w:ascii="標楷體" w:eastAsia="標楷體" w:hAnsi="標楷體" w:hint="eastAsia"/>
          <w:sz w:val="26"/>
          <w:szCs w:val="26"/>
        </w:rPr>
        <w:t>申請經費補助</w:t>
      </w:r>
      <w:proofErr w:type="gramStart"/>
      <w:r w:rsidRPr="007C6572">
        <w:rPr>
          <w:rFonts w:ascii="標楷體" w:eastAsia="標楷體" w:hAnsi="標楷體" w:hint="eastAsia"/>
          <w:sz w:val="26"/>
          <w:szCs w:val="26"/>
        </w:rPr>
        <w:t>之參據</w:t>
      </w:r>
      <w:proofErr w:type="gramEnd"/>
      <w:r w:rsidRPr="007C6572">
        <w:rPr>
          <w:rFonts w:ascii="標楷體" w:eastAsia="標楷體" w:hAnsi="標楷體" w:hint="eastAsia"/>
          <w:sz w:val="26"/>
          <w:szCs w:val="26"/>
        </w:rPr>
        <w:t>，酌減或不予補助經費。</w:t>
      </w:r>
    </w:p>
    <w:p w14:paraId="4E9F5BC0" w14:textId="77777777" w:rsidR="004303E1" w:rsidRPr="007C6572" w:rsidRDefault="00114368" w:rsidP="00B34BF0">
      <w:pPr>
        <w:pStyle w:val="af2"/>
        <w:numPr>
          <w:ilvl w:val="0"/>
          <w:numId w:val="1"/>
        </w:numPr>
        <w:spacing w:before="100" w:beforeAutospacing="1" w:after="100" w:afterAutospacing="1" w:line="440" w:lineRule="exact"/>
        <w:ind w:leftChars="0" w:left="567" w:rightChars="58" w:right="139" w:hanging="567"/>
        <w:rPr>
          <w:rFonts w:ascii="標楷體" w:eastAsia="標楷體" w:hAnsi="標楷體"/>
          <w:sz w:val="26"/>
          <w:szCs w:val="26"/>
        </w:rPr>
      </w:pPr>
      <w:r w:rsidRPr="007C6572">
        <w:rPr>
          <w:rFonts w:ascii="標楷體" w:eastAsia="標楷體" w:hAnsi="標楷體" w:hint="eastAsia"/>
          <w:sz w:val="26"/>
          <w:szCs w:val="26"/>
        </w:rPr>
        <w:t>其他注意事項</w:t>
      </w:r>
    </w:p>
    <w:p w14:paraId="58E1E7D9" w14:textId="109C953B" w:rsidR="001F7DC9" w:rsidRDefault="00114368" w:rsidP="00C44808">
      <w:pPr>
        <w:pStyle w:val="af2"/>
        <w:spacing w:line="390" w:lineRule="exact"/>
        <w:ind w:leftChars="236" w:left="566" w:rightChars="58" w:right="139"/>
        <w:jc w:val="both"/>
        <w:rPr>
          <w:rFonts w:ascii="標楷體" w:eastAsia="標楷體" w:hAnsi="標楷體"/>
          <w:sz w:val="26"/>
          <w:szCs w:val="26"/>
        </w:rPr>
      </w:pPr>
      <w:r w:rsidRPr="007C6572">
        <w:rPr>
          <w:rFonts w:ascii="標楷體" w:eastAsia="標楷體" w:hAnsi="標楷體" w:hint="eastAsia"/>
          <w:sz w:val="26"/>
          <w:szCs w:val="26"/>
        </w:rPr>
        <w:t>本計畫經核定後實施，修正時亦同。</w:t>
      </w:r>
    </w:p>
    <w:p w14:paraId="6215B593" w14:textId="6F1DC292" w:rsidR="002B45D0" w:rsidRDefault="002B45D0" w:rsidP="00C44808">
      <w:pPr>
        <w:pStyle w:val="af2"/>
        <w:spacing w:line="390" w:lineRule="exact"/>
        <w:ind w:leftChars="236" w:left="566" w:rightChars="58" w:right="139"/>
        <w:jc w:val="both"/>
        <w:rPr>
          <w:rFonts w:ascii="標楷體" w:eastAsia="標楷體" w:hAnsi="標楷體"/>
          <w:sz w:val="26"/>
          <w:szCs w:val="26"/>
        </w:rPr>
      </w:pPr>
    </w:p>
    <w:p w14:paraId="63BE5612" w14:textId="4B6D9B99" w:rsidR="002B45D0" w:rsidRDefault="002B45D0" w:rsidP="00C44808">
      <w:pPr>
        <w:pStyle w:val="af2"/>
        <w:spacing w:line="390" w:lineRule="exact"/>
        <w:ind w:leftChars="236" w:left="566" w:rightChars="58" w:right="139"/>
        <w:jc w:val="both"/>
        <w:rPr>
          <w:rFonts w:ascii="標楷體" w:eastAsia="標楷體" w:hAnsi="標楷體"/>
          <w:sz w:val="26"/>
          <w:szCs w:val="26"/>
        </w:rPr>
      </w:pPr>
    </w:p>
    <w:p w14:paraId="46F70C75" w14:textId="654249E6" w:rsidR="002B45D0" w:rsidRDefault="002B45D0" w:rsidP="00C44808">
      <w:pPr>
        <w:pStyle w:val="af2"/>
        <w:spacing w:line="390" w:lineRule="exact"/>
        <w:ind w:leftChars="236" w:left="566" w:rightChars="58" w:right="139"/>
        <w:jc w:val="both"/>
        <w:rPr>
          <w:rFonts w:ascii="標楷體" w:eastAsia="標楷體" w:hAnsi="標楷體"/>
          <w:sz w:val="26"/>
          <w:szCs w:val="26"/>
        </w:rPr>
      </w:pPr>
    </w:p>
    <w:p w14:paraId="3B19FBEF" w14:textId="72D80246" w:rsidR="002B45D0" w:rsidRDefault="002B45D0" w:rsidP="00C44808">
      <w:pPr>
        <w:pStyle w:val="af2"/>
        <w:spacing w:line="390" w:lineRule="exact"/>
        <w:ind w:leftChars="236" w:left="566" w:rightChars="58" w:right="139"/>
        <w:jc w:val="both"/>
        <w:rPr>
          <w:rFonts w:ascii="標楷體" w:eastAsia="標楷體" w:hAnsi="標楷體"/>
          <w:sz w:val="26"/>
          <w:szCs w:val="26"/>
        </w:rPr>
      </w:pPr>
    </w:p>
    <w:p w14:paraId="63DC3216" w14:textId="1443EE47" w:rsidR="002B45D0" w:rsidRDefault="002B45D0" w:rsidP="00C44808">
      <w:pPr>
        <w:pStyle w:val="af2"/>
        <w:spacing w:line="390" w:lineRule="exact"/>
        <w:ind w:leftChars="236" w:left="566" w:rightChars="58" w:right="139"/>
        <w:jc w:val="both"/>
        <w:rPr>
          <w:rFonts w:ascii="標楷體" w:eastAsia="標楷體" w:hAnsi="標楷體"/>
          <w:sz w:val="26"/>
          <w:szCs w:val="26"/>
        </w:rPr>
      </w:pPr>
    </w:p>
    <w:p w14:paraId="0D18CE8C" w14:textId="598F369F" w:rsidR="002B45D0" w:rsidRDefault="002B45D0" w:rsidP="00C44808">
      <w:pPr>
        <w:pStyle w:val="af2"/>
        <w:spacing w:line="390" w:lineRule="exact"/>
        <w:ind w:leftChars="236" w:left="566" w:rightChars="58" w:right="139"/>
        <w:jc w:val="both"/>
        <w:rPr>
          <w:rFonts w:ascii="標楷體" w:eastAsia="標楷體" w:hAnsi="標楷體"/>
          <w:sz w:val="26"/>
          <w:szCs w:val="26"/>
        </w:rPr>
      </w:pPr>
    </w:p>
    <w:p w14:paraId="662F61A1" w14:textId="2495A120" w:rsidR="002B45D0" w:rsidRDefault="002B45D0" w:rsidP="00C44808">
      <w:pPr>
        <w:pStyle w:val="af2"/>
        <w:spacing w:line="390" w:lineRule="exact"/>
        <w:ind w:leftChars="236" w:left="566" w:rightChars="58" w:right="139"/>
        <w:jc w:val="both"/>
        <w:rPr>
          <w:rFonts w:ascii="標楷體" w:eastAsia="標楷體" w:hAnsi="標楷體"/>
          <w:sz w:val="26"/>
          <w:szCs w:val="26"/>
        </w:rPr>
      </w:pPr>
    </w:p>
    <w:p w14:paraId="1B531DF9" w14:textId="76FF6E46" w:rsidR="002B45D0" w:rsidRDefault="002B45D0" w:rsidP="00C44808">
      <w:pPr>
        <w:pStyle w:val="af2"/>
        <w:spacing w:line="390" w:lineRule="exact"/>
        <w:ind w:leftChars="236" w:left="566" w:rightChars="58" w:right="139"/>
        <w:jc w:val="both"/>
        <w:rPr>
          <w:rFonts w:ascii="標楷體" w:eastAsia="標楷體" w:hAnsi="標楷體"/>
          <w:sz w:val="26"/>
          <w:szCs w:val="26"/>
        </w:rPr>
      </w:pPr>
    </w:p>
    <w:p w14:paraId="40365DE7" w14:textId="05852415" w:rsidR="002B45D0" w:rsidRDefault="002B45D0" w:rsidP="00C44808">
      <w:pPr>
        <w:pStyle w:val="af2"/>
        <w:spacing w:line="390" w:lineRule="exact"/>
        <w:ind w:leftChars="236" w:left="566" w:rightChars="58" w:right="139"/>
        <w:jc w:val="both"/>
        <w:rPr>
          <w:rFonts w:ascii="標楷體" w:eastAsia="標楷體" w:hAnsi="標楷體"/>
          <w:sz w:val="26"/>
          <w:szCs w:val="26"/>
        </w:rPr>
      </w:pPr>
    </w:p>
    <w:p w14:paraId="5FC5E490" w14:textId="502F0DD8" w:rsidR="002B45D0" w:rsidRDefault="002B45D0" w:rsidP="00C44808">
      <w:pPr>
        <w:pStyle w:val="af2"/>
        <w:spacing w:line="390" w:lineRule="exact"/>
        <w:ind w:leftChars="236" w:left="566" w:rightChars="58" w:right="139"/>
        <w:jc w:val="both"/>
        <w:rPr>
          <w:rFonts w:ascii="標楷體" w:eastAsia="標楷體" w:hAnsi="標楷體"/>
          <w:sz w:val="26"/>
          <w:szCs w:val="26"/>
        </w:rPr>
      </w:pPr>
    </w:p>
    <w:p w14:paraId="3832FECC" w14:textId="5AD88561" w:rsidR="002B45D0" w:rsidRDefault="002B45D0" w:rsidP="00C44808">
      <w:pPr>
        <w:pStyle w:val="af2"/>
        <w:spacing w:line="390" w:lineRule="exact"/>
        <w:ind w:leftChars="236" w:left="566" w:rightChars="58" w:right="139"/>
        <w:jc w:val="both"/>
        <w:rPr>
          <w:rFonts w:ascii="標楷體" w:eastAsia="標楷體" w:hAnsi="標楷體"/>
          <w:sz w:val="26"/>
          <w:szCs w:val="26"/>
        </w:rPr>
      </w:pPr>
    </w:p>
    <w:p w14:paraId="3F81D32C" w14:textId="6AED6969" w:rsidR="002B45D0" w:rsidRDefault="002B45D0" w:rsidP="00C44808">
      <w:pPr>
        <w:pStyle w:val="af2"/>
        <w:spacing w:line="390" w:lineRule="exact"/>
        <w:ind w:leftChars="236" w:left="566" w:rightChars="58" w:right="139"/>
        <w:jc w:val="both"/>
        <w:rPr>
          <w:rFonts w:ascii="標楷體" w:eastAsia="標楷體" w:hAnsi="標楷體"/>
          <w:sz w:val="26"/>
          <w:szCs w:val="26"/>
        </w:rPr>
      </w:pPr>
    </w:p>
    <w:p w14:paraId="30F1D12A" w14:textId="681D77AE" w:rsidR="002B45D0" w:rsidRDefault="002B45D0" w:rsidP="00C44808">
      <w:pPr>
        <w:pStyle w:val="af2"/>
        <w:spacing w:line="390" w:lineRule="exact"/>
        <w:ind w:leftChars="236" w:left="566" w:rightChars="58" w:right="139"/>
        <w:jc w:val="both"/>
        <w:rPr>
          <w:rFonts w:ascii="標楷體" w:eastAsia="標楷體" w:hAnsi="標楷體"/>
          <w:sz w:val="26"/>
          <w:szCs w:val="26"/>
        </w:rPr>
      </w:pPr>
    </w:p>
    <w:p w14:paraId="4D8533AA" w14:textId="7A4E1D90" w:rsidR="002B45D0" w:rsidRDefault="002B45D0" w:rsidP="00C44808">
      <w:pPr>
        <w:pStyle w:val="af2"/>
        <w:spacing w:line="390" w:lineRule="exact"/>
        <w:ind w:leftChars="236" w:left="566" w:rightChars="58" w:right="139"/>
        <w:jc w:val="both"/>
        <w:rPr>
          <w:rFonts w:ascii="標楷體" w:eastAsia="標楷體" w:hAnsi="標楷體"/>
          <w:sz w:val="26"/>
          <w:szCs w:val="26"/>
        </w:rPr>
      </w:pPr>
    </w:p>
    <w:p w14:paraId="21D11008" w14:textId="77777777" w:rsidR="002B45D0" w:rsidRPr="00C44808" w:rsidRDefault="002B45D0" w:rsidP="00C44808">
      <w:pPr>
        <w:pStyle w:val="af2"/>
        <w:spacing w:line="390" w:lineRule="exact"/>
        <w:ind w:leftChars="236" w:left="566" w:rightChars="58" w:right="139"/>
        <w:jc w:val="both"/>
        <w:rPr>
          <w:rFonts w:ascii="標楷體" w:eastAsia="標楷體" w:hAnsi="標楷體"/>
          <w:sz w:val="26"/>
          <w:szCs w:val="26"/>
        </w:rPr>
      </w:pPr>
    </w:p>
    <w:p w14:paraId="51FF587F" w14:textId="77777777" w:rsidR="00F60C1A" w:rsidRDefault="003A1FAF" w:rsidP="00F60C1A">
      <w:pPr>
        <w:spacing w:line="500" w:lineRule="exact"/>
        <w:ind w:leftChars="-118" w:left="137" w:rightChars="-118" w:right="-283" w:hangingChars="150" w:hanging="420"/>
        <w:jc w:val="center"/>
        <w:rPr>
          <w:rFonts w:ascii="標楷體" w:eastAsia="標楷體" w:hAnsi="標楷體"/>
          <w:sz w:val="28"/>
          <w:szCs w:val="24"/>
        </w:rPr>
      </w:pPr>
      <w:r w:rsidRPr="00FA40AE">
        <w:rPr>
          <w:rFonts w:ascii="標楷體" w:eastAsia="標楷體" w:hAnsi="標楷體" w:hint="eastAsia"/>
          <w:sz w:val="28"/>
          <w:szCs w:val="24"/>
        </w:rPr>
        <w:lastRenderedPageBreak/>
        <w:t>桃園市政府家庭教育中心補助辦理</w:t>
      </w:r>
      <w:r w:rsidR="00DA4A6C">
        <w:rPr>
          <w:rFonts w:ascii="標楷體" w:eastAsia="標楷體" w:hAnsi="標楷體" w:hint="eastAsia"/>
          <w:sz w:val="28"/>
          <w:szCs w:val="24"/>
        </w:rPr>
        <w:t>1</w:t>
      </w:r>
      <w:r w:rsidR="00225CCC">
        <w:rPr>
          <w:rFonts w:ascii="標楷體" w:eastAsia="標楷體" w:hAnsi="標楷體" w:hint="eastAsia"/>
          <w:sz w:val="28"/>
          <w:szCs w:val="24"/>
        </w:rPr>
        <w:t>11</w:t>
      </w:r>
      <w:r w:rsidR="00A015BF" w:rsidRPr="00FA40AE">
        <w:rPr>
          <w:rFonts w:ascii="標楷體" w:eastAsia="標楷體" w:hAnsi="標楷體" w:hint="eastAsia"/>
          <w:sz w:val="28"/>
          <w:szCs w:val="24"/>
        </w:rPr>
        <w:t>年</w:t>
      </w:r>
      <w:r w:rsidRPr="00FA40AE">
        <w:rPr>
          <w:rFonts w:ascii="標楷體" w:eastAsia="標楷體" w:hAnsi="標楷體" w:hint="eastAsia"/>
          <w:sz w:val="28"/>
          <w:szCs w:val="24"/>
        </w:rPr>
        <w:t>推</w:t>
      </w:r>
      <w:r w:rsidR="00CC6A7D">
        <w:rPr>
          <w:rFonts w:ascii="標楷體" w:eastAsia="標楷體" w:hAnsi="標楷體" w:hint="eastAsia"/>
          <w:sz w:val="28"/>
          <w:szCs w:val="24"/>
        </w:rPr>
        <w:t>展</w:t>
      </w:r>
      <w:r w:rsidR="00CC6A7D" w:rsidRPr="00CC6A7D">
        <w:rPr>
          <w:rFonts w:ascii="標楷體" w:eastAsia="標楷體" w:hAnsi="標楷體" w:hint="eastAsia"/>
          <w:sz w:val="28"/>
          <w:szCs w:val="24"/>
        </w:rPr>
        <w:t>多元型態家庭教育</w:t>
      </w:r>
      <w:r w:rsidRPr="00FA40AE">
        <w:rPr>
          <w:rFonts w:ascii="標楷體" w:eastAsia="標楷體" w:hAnsi="標楷體" w:hint="eastAsia"/>
          <w:sz w:val="28"/>
          <w:szCs w:val="24"/>
        </w:rPr>
        <w:t>計畫申請表</w:t>
      </w:r>
    </w:p>
    <w:p w14:paraId="16B9718F" w14:textId="28F82064" w:rsidR="00F60C1A" w:rsidRPr="00FA40AE" w:rsidRDefault="00F60C1A" w:rsidP="00F60C1A">
      <w:pPr>
        <w:spacing w:line="500" w:lineRule="exact"/>
        <w:ind w:leftChars="-118" w:left="137" w:rightChars="-118" w:right="-283" w:hangingChars="150" w:hanging="420"/>
        <w:jc w:val="center"/>
        <w:rPr>
          <w:rFonts w:ascii="標楷體" w:eastAsia="標楷體" w:hAnsi="標楷體" w:hint="eastAsia"/>
          <w:sz w:val="28"/>
          <w:szCs w:val="24"/>
        </w:rPr>
      </w:pPr>
      <w:r>
        <w:rPr>
          <w:rFonts w:ascii="標楷體" w:eastAsia="標楷體" w:hAnsi="標楷體" w:hint="eastAsia"/>
          <w:sz w:val="28"/>
          <w:szCs w:val="24"/>
        </w:rPr>
        <w:t>(第2次補助案</w:t>
      </w:r>
      <w:r>
        <w:rPr>
          <w:rFonts w:ascii="標楷體" w:eastAsia="標楷體" w:hAnsi="標楷體"/>
          <w:sz w:val="28"/>
          <w:szCs w:val="24"/>
        </w:rPr>
        <w:t>)</w:t>
      </w:r>
    </w:p>
    <w:p w14:paraId="6AC35313" w14:textId="77777777" w:rsidR="00A73CB2" w:rsidRPr="007C6572" w:rsidRDefault="00A73CB2" w:rsidP="00A73CB2">
      <w:pPr>
        <w:spacing w:line="420" w:lineRule="exact"/>
        <w:ind w:leftChars="59" w:left="142" w:rightChars="-59" w:right="-142"/>
        <w:jc w:val="right"/>
        <w:rPr>
          <w:rFonts w:eastAsia="標楷體"/>
          <w:szCs w:val="24"/>
        </w:rPr>
      </w:pPr>
      <w:r w:rsidRPr="007C6572">
        <w:rPr>
          <w:rFonts w:eastAsia="標楷體" w:hint="eastAsia"/>
          <w:szCs w:val="24"/>
        </w:rPr>
        <w:t>申請時間：</w:t>
      </w:r>
      <w:r w:rsidR="00DA4A6C">
        <w:rPr>
          <w:rFonts w:eastAsia="標楷體" w:hint="eastAsia"/>
          <w:szCs w:val="24"/>
        </w:rPr>
        <w:t>1</w:t>
      </w:r>
      <w:r w:rsidR="00225CCC">
        <w:rPr>
          <w:rFonts w:eastAsia="標楷體" w:hint="eastAsia"/>
          <w:szCs w:val="24"/>
        </w:rPr>
        <w:t>11</w:t>
      </w:r>
      <w:r w:rsidRPr="007C6572">
        <w:rPr>
          <w:rFonts w:eastAsia="標楷體" w:hint="eastAsia"/>
          <w:szCs w:val="24"/>
        </w:rPr>
        <w:t>年　　月　　日</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3"/>
        <w:gridCol w:w="1176"/>
        <w:gridCol w:w="378"/>
        <w:gridCol w:w="1323"/>
        <w:gridCol w:w="1144"/>
        <w:gridCol w:w="1308"/>
        <w:gridCol w:w="393"/>
        <w:gridCol w:w="1266"/>
        <w:gridCol w:w="1176"/>
      </w:tblGrid>
      <w:tr w:rsidR="00A73CB2" w:rsidRPr="007C6572" w14:paraId="5F7D487C" w14:textId="77777777" w:rsidTr="00623ABE">
        <w:trPr>
          <w:cantSplit/>
          <w:trHeight w:val="372"/>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256E5A7" w14:textId="77777777" w:rsidR="00A73CB2" w:rsidRDefault="00A73CB2" w:rsidP="00623ABE">
            <w:pPr>
              <w:kinsoku w:val="0"/>
              <w:spacing w:line="420" w:lineRule="exact"/>
              <w:ind w:leftChars="59" w:left="142" w:rightChars="58" w:right="139"/>
              <w:jc w:val="center"/>
              <w:rPr>
                <w:rFonts w:eastAsia="標楷體"/>
                <w:szCs w:val="24"/>
              </w:rPr>
            </w:pPr>
            <w:r w:rsidRPr="007C6572">
              <w:rPr>
                <w:rFonts w:eastAsia="標楷體" w:hint="eastAsia"/>
                <w:szCs w:val="24"/>
              </w:rPr>
              <w:t>申請單位</w:t>
            </w:r>
          </w:p>
          <w:p w14:paraId="3AB52B22" w14:textId="77777777" w:rsidR="00FA40AE" w:rsidRPr="007C6572" w:rsidRDefault="00FA40AE" w:rsidP="00623ABE">
            <w:pPr>
              <w:kinsoku w:val="0"/>
              <w:spacing w:line="420" w:lineRule="exact"/>
              <w:ind w:leftChars="59" w:left="142" w:rightChars="58" w:right="139"/>
              <w:jc w:val="center"/>
              <w:rPr>
                <w:rFonts w:eastAsia="標楷體"/>
                <w:szCs w:val="24"/>
              </w:rPr>
            </w:pPr>
            <w:r>
              <w:rPr>
                <w:rFonts w:eastAsia="標楷體" w:hint="eastAsia"/>
                <w:szCs w:val="24"/>
              </w:rPr>
              <w:t>(</w:t>
            </w:r>
            <w:r>
              <w:rPr>
                <w:rFonts w:eastAsia="標楷體" w:hint="eastAsia"/>
                <w:szCs w:val="24"/>
              </w:rPr>
              <w:t>全銜</w:t>
            </w:r>
            <w:r>
              <w:rPr>
                <w:rFonts w:eastAsia="標楷體" w:hint="eastAsia"/>
                <w:szCs w:val="24"/>
              </w:rPr>
              <w:t>)</w:t>
            </w:r>
          </w:p>
        </w:tc>
        <w:tc>
          <w:tcPr>
            <w:tcW w:w="4021" w:type="dxa"/>
            <w:gridSpan w:val="4"/>
            <w:vMerge w:val="restart"/>
            <w:tcBorders>
              <w:top w:val="single" w:sz="4" w:space="0" w:color="auto"/>
              <w:left w:val="single" w:sz="4" w:space="0" w:color="auto"/>
              <w:bottom w:val="single" w:sz="4" w:space="0" w:color="auto"/>
              <w:right w:val="single" w:sz="4" w:space="0" w:color="auto"/>
            </w:tcBorders>
            <w:vAlign w:val="center"/>
          </w:tcPr>
          <w:p w14:paraId="53448DAB" w14:textId="77777777" w:rsidR="00A73CB2" w:rsidRPr="007C6572" w:rsidRDefault="00A73CB2" w:rsidP="00623ABE">
            <w:pPr>
              <w:kinsoku w:val="0"/>
              <w:spacing w:line="420" w:lineRule="exact"/>
              <w:ind w:leftChars="59" w:left="142" w:rightChars="58" w:right="139"/>
              <w:jc w:val="center"/>
              <w:rPr>
                <w:rFonts w:eastAsia="標楷體"/>
                <w:szCs w:val="24"/>
              </w:rPr>
            </w:pPr>
          </w:p>
        </w:tc>
        <w:tc>
          <w:tcPr>
            <w:tcW w:w="4143" w:type="dxa"/>
            <w:gridSpan w:val="4"/>
            <w:tcBorders>
              <w:top w:val="single" w:sz="4" w:space="0" w:color="auto"/>
              <w:left w:val="single" w:sz="4" w:space="0" w:color="auto"/>
              <w:bottom w:val="single" w:sz="4" w:space="0" w:color="auto"/>
              <w:right w:val="single" w:sz="4" w:space="0" w:color="auto"/>
            </w:tcBorders>
            <w:vAlign w:val="center"/>
            <w:hideMark/>
          </w:tcPr>
          <w:p w14:paraId="07FBBC8E" w14:textId="77777777" w:rsidR="00A73CB2" w:rsidRPr="007C6572" w:rsidRDefault="00A73CB2" w:rsidP="00623ABE">
            <w:pPr>
              <w:kinsoku w:val="0"/>
              <w:spacing w:line="420" w:lineRule="exact"/>
              <w:ind w:leftChars="59" w:left="142" w:rightChars="58" w:right="139"/>
              <w:jc w:val="distribute"/>
              <w:rPr>
                <w:rFonts w:eastAsia="標楷體"/>
                <w:szCs w:val="24"/>
              </w:rPr>
            </w:pPr>
            <w:r w:rsidRPr="007C6572">
              <w:rPr>
                <w:rFonts w:eastAsia="標楷體" w:hint="eastAsia"/>
                <w:szCs w:val="24"/>
              </w:rPr>
              <w:t>填表人</w:t>
            </w:r>
            <w:r w:rsidRPr="007C6572">
              <w:rPr>
                <w:rFonts w:eastAsia="標楷體"/>
                <w:szCs w:val="24"/>
              </w:rPr>
              <w:t>/</w:t>
            </w:r>
            <w:r w:rsidRPr="007C6572">
              <w:rPr>
                <w:rFonts w:eastAsia="標楷體" w:hint="eastAsia"/>
                <w:szCs w:val="24"/>
              </w:rPr>
              <w:t>聯絡人</w:t>
            </w:r>
          </w:p>
        </w:tc>
      </w:tr>
      <w:tr w:rsidR="00A73CB2" w:rsidRPr="007C6572" w14:paraId="00FD760B" w14:textId="77777777" w:rsidTr="00623ABE">
        <w:trPr>
          <w:cantSplit/>
          <w:trHeight w:val="373"/>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452A006" w14:textId="77777777" w:rsidR="00A73CB2" w:rsidRPr="007C6572" w:rsidRDefault="00A73CB2" w:rsidP="00623ABE">
            <w:pPr>
              <w:widowControl/>
              <w:spacing w:line="420" w:lineRule="exact"/>
              <w:rPr>
                <w:rFonts w:eastAsia="標楷體"/>
                <w:szCs w:val="24"/>
              </w:rPr>
            </w:pPr>
          </w:p>
        </w:tc>
        <w:tc>
          <w:tcPr>
            <w:tcW w:w="4021" w:type="dxa"/>
            <w:gridSpan w:val="4"/>
            <w:vMerge/>
            <w:tcBorders>
              <w:top w:val="single" w:sz="4" w:space="0" w:color="auto"/>
              <w:left w:val="single" w:sz="4" w:space="0" w:color="auto"/>
              <w:bottom w:val="single" w:sz="4" w:space="0" w:color="auto"/>
              <w:right w:val="single" w:sz="4" w:space="0" w:color="auto"/>
            </w:tcBorders>
            <w:vAlign w:val="center"/>
            <w:hideMark/>
          </w:tcPr>
          <w:p w14:paraId="50D2045C" w14:textId="77777777" w:rsidR="00A73CB2" w:rsidRPr="007C6572" w:rsidRDefault="00A73CB2" w:rsidP="00623ABE">
            <w:pPr>
              <w:widowControl/>
              <w:spacing w:line="420" w:lineRule="exact"/>
              <w:rPr>
                <w:rFonts w:eastAsia="標楷體"/>
                <w:szCs w:val="24"/>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23FE12C4" w14:textId="77777777" w:rsidR="00A73CB2" w:rsidRPr="007C6572" w:rsidRDefault="00A73CB2" w:rsidP="00623ABE">
            <w:pPr>
              <w:kinsoku w:val="0"/>
              <w:spacing w:line="420" w:lineRule="exact"/>
              <w:ind w:leftChars="59" w:left="142" w:rightChars="58" w:right="139"/>
              <w:jc w:val="distribute"/>
              <w:rPr>
                <w:rFonts w:eastAsia="標楷體"/>
                <w:szCs w:val="24"/>
              </w:rPr>
            </w:pPr>
            <w:r w:rsidRPr="007C6572">
              <w:rPr>
                <w:rFonts w:eastAsia="標楷體" w:hint="eastAsia"/>
                <w:szCs w:val="24"/>
              </w:rPr>
              <w:t>姓名</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522BEC5" w14:textId="77777777" w:rsidR="00A73CB2" w:rsidRPr="007C6572" w:rsidRDefault="00A73CB2" w:rsidP="00623ABE">
            <w:pPr>
              <w:kinsoku w:val="0"/>
              <w:spacing w:line="420" w:lineRule="exact"/>
              <w:ind w:leftChars="59" w:left="142" w:rightChars="58" w:right="139"/>
              <w:rPr>
                <w:rFonts w:eastAsia="標楷體"/>
                <w:szCs w:val="24"/>
              </w:rPr>
            </w:pPr>
          </w:p>
        </w:tc>
      </w:tr>
      <w:tr w:rsidR="00A73CB2" w:rsidRPr="007C6572" w14:paraId="1B01D0BD" w14:textId="77777777" w:rsidTr="00623ABE">
        <w:trPr>
          <w:cantSplit/>
          <w:trHeight w:val="373"/>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6A63BBF" w14:textId="77777777" w:rsidR="00A73CB2" w:rsidRPr="007C6572" w:rsidRDefault="00A73CB2" w:rsidP="00623ABE">
            <w:pPr>
              <w:widowControl/>
              <w:spacing w:line="420" w:lineRule="exact"/>
              <w:ind w:leftChars="59" w:left="142" w:rightChars="58" w:right="139"/>
              <w:jc w:val="center"/>
              <w:rPr>
                <w:rFonts w:eastAsia="標楷體"/>
                <w:szCs w:val="24"/>
              </w:rPr>
            </w:pPr>
            <w:r w:rsidRPr="007C6572">
              <w:rPr>
                <w:rFonts w:eastAsia="標楷體" w:hint="eastAsia"/>
                <w:szCs w:val="24"/>
              </w:rPr>
              <w:t>立案證書字號</w:t>
            </w:r>
          </w:p>
        </w:tc>
        <w:tc>
          <w:tcPr>
            <w:tcW w:w="402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24EC743" w14:textId="77777777" w:rsidR="00A73CB2" w:rsidRPr="007C6572" w:rsidRDefault="00A73CB2" w:rsidP="00623ABE">
            <w:pPr>
              <w:widowControl/>
              <w:spacing w:line="420" w:lineRule="exact"/>
              <w:ind w:leftChars="59" w:left="142" w:rightChars="58" w:right="139"/>
              <w:rPr>
                <w:rFonts w:eastAsia="標楷體"/>
                <w:szCs w:val="24"/>
              </w:rPr>
            </w:pPr>
            <w:r w:rsidRPr="007C6572">
              <w:rPr>
                <w:rFonts w:eastAsia="標楷體"/>
                <w:szCs w:val="24"/>
              </w:rPr>
              <w:t>(</w:t>
            </w:r>
            <w:proofErr w:type="gramStart"/>
            <w:r w:rsidRPr="007C6572">
              <w:rPr>
                <w:rFonts w:eastAsia="標楷體" w:hint="eastAsia"/>
                <w:szCs w:val="24"/>
              </w:rPr>
              <w:t>學校免填</w:t>
            </w:r>
            <w:proofErr w:type="gramEnd"/>
            <w:r w:rsidRPr="007C6572">
              <w:rPr>
                <w:rFonts w:eastAsia="標楷體"/>
                <w:szCs w:val="24"/>
              </w:rPr>
              <w:t>)</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33F0F26" w14:textId="77777777" w:rsidR="00A73CB2" w:rsidRPr="007C6572" w:rsidRDefault="00A73CB2" w:rsidP="00623ABE">
            <w:pPr>
              <w:kinsoku w:val="0"/>
              <w:spacing w:line="420" w:lineRule="exact"/>
              <w:ind w:leftChars="59" w:left="142" w:rightChars="58" w:right="139"/>
              <w:jc w:val="distribute"/>
              <w:rPr>
                <w:rFonts w:eastAsia="標楷體"/>
                <w:szCs w:val="24"/>
              </w:rPr>
            </w:pPr>
            <w:r w:rsidRPr="007C6572">
              <w:rPr>
                <w:rFonts w:eastAsia="標楷體" w:hint="eastAsia"/>
                <w:szCs w:val="24"/>
              </w:rPr>
              <w:t>電話</w:t>
            </w:r>
          </w:p>
        </w:tc>
        <w:tc>
          <w:tcPr>
            <w:tcW w:w="2835" w:type="dxa"/>
            <w:gridSpan w:val="3"/>
            <w:tcBorders>
              <w:top w:val="single" w:sz="4" w:space="0" w:color="auto"/>
              <w:left w:val="single" w:sz="4" w:space="0" w:color="auto"/>
              <w:bottom w:val="single" w:sz="4" w:space="0" w:color="auto"/>
              <w:right w:val="single" w:sz="4" w:space="0" w:color="auto"/>
            </w:tcBorders>
            <w:vAlign w:val="bottom"/>
          </w:tcPr>
          <w:p w14:paraId="4534F0AC" w14:textId="77777777" w:rsidR="00A73CB2" w:rsidRPr="007C6572" w:rsidRDefault="00A73CB2" w:rsidP="00623ABE">
            <w:pPr>
              <w:kinsoku w:val="0"/>
              <w:spacing w:line="420" w:lineRule="exact"/>
              <w:ind w:leftChars="59" w:left="142" w:rightChars="58" w:right="139"/>
              <w:rPr>
                <w:rFonts w:eastAsia="標楷體"/>
                <w:szCs w:val="24"/>
              </w:rPr>
            </w:pPr>
          </w:p>
        </w:tc>
      </w:tr>
      <w:tr w:rsidR="00A73CB2" w:rsidRPr="007C6572" w14:paraId="6FF3A183" w14:textId="77777777" w:rsidTr="00623ABE">
        <w:trPr>
          <w:cantSplit/>
          <w:trHeight w:val="373"/>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FB1A127" w14:textId="77777777" w:rsidR="00A73CB2" w:rsidRPr="007C6572" w:rsidRDefault="00A73CB2" w:rsidP="00623ABE">
            <w:pPr>
              <w:widowControl/>
              <w:spacing w:line="420" w:lineRule="exact"/>
              <w:rPr>
                <w:rFonts w:eastAsia="標楷體"/>
                <w:szCs w:val="24"/>
              </w:rPr>
            </w:pPr>
          </w:p>
        </w:tc>
        <w:tc>
          <w:tcPr>
            <w:tcW w:w="4021" w:type="dxa"/>
            <w:gridSpan w:val="4"/>
            <w:vMerge/>
            <w:tcBorders>
              <w:top w:val="single" w:sz="4" w:space="0" w:color="auto"/>
              <w:left w:val="single" w:sz="4" w:space="0" w:color="auto"/>
              <w:bottom w:val="single" w:sz="4" w:space="0" w:color="auto"/>
              <w:right w:val="single" w:sz="4" w:space="0" w:color="auto"/>
            </w:tcBorders>
            <w:vAlign w:val="center"/>
            <w:hideMark/>
          </w:tcPr>
          <w:p w14:paraId="4C801B60" w14:textId="77777777" w:rsidR="00A73CB2" w:rsidRPr="007C6572" w:rsidRDefault="00A73CB2" w:rsidP="00623ABE">
            <w:pPr>
              <w:widowControl/>
              <w:spacing w:line="420" w:lineRule="exact"/>
              <w:rPr>
                <w:rFonts w:eastAsia="標楷體"/>
                <w:szCs w:val="24"/>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69A71348" w14:textId="77777777" w:rsidR="00A73CB2" w:rsidRPr="007C6572" w:rsidRDefault="00A73CB2" w:rsidP="00623ABE">
            <w:pPr>
              <w:kinsoku w:val="0"/>
              <w:spacing w:line="420" w:lineRule="exact"/>
              <w:ind w:leftChars="59" w:left="142" w:rightChars="58" w:right="139"/>
              <w:jc w:val="distribute"/>
              <w:rPr>
                <w:rFonts w:eastAsia="標楷體"/>
                <w:szCs w:val="24"/>
              </w:rPr>
            </w:pPr>
            <w:r w:rsidRPr="007C6572">
              <w:rPr>
                <w:rFonts w:eastAsia="標楷體" w:hint="eastAsia"/>
                <w:szCs w:val="24"/>
              </w:rPr>
              <w:t>傳真</w:t>
            </w:r>
          </w:p>
        </w:tc>
        <w:tc>
          <w:tcPr>
            <w:tcW w:w="2835" w:type="dxa"/>
            <w:gridSpan w:val="3"/>
            <w:tcBorders>
              <w:top w:val="single" w:sz="4" w:space="0" w:color="auto"/>
              <w:left w:val="single" w:sz="4" w:space="0" w:color="auto"/>
              <w:bottom w:val="single" w:sz="4" w:space="0" w:color="auto"/>
              <w:right w:val="single" w:sz="4" w:space="0" w:color="auto"/>
            </w:tcBorders>
            <w:vAlign w:val="bottom"/>
          </w:tcPr>
          <w:p w14:paraId="499B9017" w14:textId="77777777" w:rsidR="00A73CB2" w:rsidRPr="007C6572" w:rsidRDefault="00A73CB2" w:rsidP="00623ABE">
            <w:pPr>
              <w:kinsoku w:val="0"/>
              <w:spacing w:line="420" w:lineRule="exact"/>
              <w:ind w:leftChars="59" w:left="142" w:rightChars="58" w:right="139"/>
              <w:rPr>
                <w:rFonts w:eastAsia="標楷體"/>
                <w:szCs w:val="24"/>
              </w:rPr>
            </w:pPr>
          </w:p>
        </w:tc>
      </w:tr>
      <w:tr w:rsidR="00A73CB2" w:rsidRPr="007C6572" w14:paraId="4A838FBE" w14:textId="77777777" w:rsidTr="00623ABE">
        <w:trPr>
          <w:cantSplit/>
          <w:trHeight w:val="372"/>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08812A7" w14:textId="77777777" w:rsidR="00A73CB2" w:rsidRPr="007C6572" w:rsidRDefault="00A73CB2" w:rsidP="007D56A6">
            <w:pPr>
              <w:kinsoku w:val="0"/>
              <w:spacing w:line="420" w:lineRule="exact"/>
              <w:ind w:leftChars="59" w:left="142" w:rightChars="58" w:right="139"/>
              <w:jc w:val="center"/>
              <w:rPr>
                <w:rFonts w:eastAsia="標楷體"/>
                <w:szCs w:val="24"/>
              </w:rPr>
            </w:pPr>
            <w:r w:rsidRPr="007C6572">
              <w:rPr>
                <w:rFonts w:eastAsia="標楷體" w:hint="eastAsia"/>
                <w:szCs w:val="24"/>
              </w:rPr>
              <w:t>計畫名稱</w:t>
            </w:r>
          </w:p>
        </w:tc>
        <w:tc>
          <w:tcPr>
            <w:tcW w:w="4021" w:type="dxa"/>
            <w:gridSpan w:val="4"/>
            <w:vMerge w:val="restart"/>
            <w:tcBorders>
              <w:top w:val="single" w:sz="4" w:space="0" w:color="auto"/>
              <w:left w:val="single" w:sz="4" w:space="0" w:color="auto"/>
              <w:bottom w:val="single" w:sz="4" w:space="0" w:color="auto"/>
              <w:right w:val="single" w:sz="4" w:space="0" w:color="auto"/>
            </w:tcBorders>
            <w:vAlign w:val="center"/>
          </w:tcPr>
          <w:p w14:paraId="2F407872" w14:textId="77777777" w:rsidR="00A73CB2" w:rsidRPr="007C6572" w:rsidRDefault="00A73CB2" w:rsidP="00623ABE">
            <w:pPr>
              <w:kinsoku w:val="0"/>
              <w:spacing w:line="420" w:lineRule="exact"/>
              <w:ind w:leftChars="59" w:left="142" w:rightChars="58" w:right="139"/>
              <w:rPr>
                <w:rFonts w:eastAsia="標楷體"/>
                <w:szCs w:val="24"/>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575976EB" w14:textId="77777777" w:rsidR="00A73CB2" w:rsidRPr="007C6572" w:rsidRDefault="00A73CB2" w:rsidP="00623ABE">
            <w:pPr>
              <w:kinsoku w:val="0"/>
              <w:spacing w:line="420" w:lineRule="exact"/>
              <w:ind w:leftChars="59" w:left="142" w:rightChars="58" w:right="139"/>
              <w:jc w:val="distribute"/>
              <w:rPr>
                <w:rFonts w:eastAsia="標楷體"/>
                <w:szCs w:val="24"/>
              </w:rPr>
            </w:pPr>
            <w:r w:rsidRPr="007C6572">
              <w:rPr>
                <w:rFonts w:eastAsia="標楷體"/>
                <w:szCs w:val="24"/>
              </w:rPr>
              <w:t>e-mail</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E33F67B" w14:textId="77777777" w:rsidR="00A73CB2" w:rsidRPr="007C6572" w:rsidRDefault="00A73CB2" w:rsidP="00623ABE">
            <w:pPr>
              <w:kinsoku w:val="0"/>
              <w:spacing w:line="420" w:lineRule="exact"/>
              <w:ind w:leftChars="59" w:left="142" w:rightChars="58" w:right="139"/>
              <w:rPr>
                <w:rFonts w:eastAsia="標楷體"/>
                <w:szCs w:val="24"/>
              </w:rPr>
            </w:pPr>
          </w:p>
        </w:tc>
      </w:tr>
      <w:tr w:rsidR="00A73CB2" w:rsidRPr="007C6572" w14:paraId="432C1380" w14:textId="77777777" w:rsidTr="00623ABE">
        <w:trPr>
          <w:cantSplit/>
          <w:trHeight w:val="373"/>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42E5BAB" w14:textId="77777777" w:rsidR="00A73CB2" w:rsidRPr="007C6572" w:rsidRDefault="00A73CB2" w:rsidP="00623ABE">
            <w:pPr>
              <w:widowControl/>
              <w:spacing w:line="420" w:lineRule="exact"/>
              <w:rPr>
                <w:rFonts w:eastAsia="標楷體"/>
                <w:szCs w:val="24"/>
              </w:rPr>
            </w:pPr>
          </w:p>
        </w:tc>
        <w:tc>
          <w:tcPr>
            <w:tcW w:w="4021" w:type="dxa"/>
            <w:gridSpan w:val="4"/>
            <w:vMerge/>
            <w:tcBorders>
              <w:top w:val="single" w:sz="4" w:space="0" w:color="auto"/>
              <w:left w:val="single" w:sz="4" w:space="0" w:color="auto"/>
              <w:bottom w:val="single" w:sz="4" w:space="0" w:color="auto"/>
              <w:right w:val="single" w:sz="4" w:space="0" w:color="auto"/>
            </w:tcBorders>
            <w:vAlign w:val="center"/>
            <w:hideMark/>
          </w:tcPr>
          <w:p w14:paraId="717F7B52" w14:textId="77777777" w:rsidR="00A73CB2" w:rsidRPr="007C6572" w:rsidRDefault="00A73CB2" w:rsidP="00623ABE">
            <w:pPr>
              <w:widowControl/>
              <w:spacing w:line="420" w:lineRule="exact"/>
              <w:rPr>
                <w:rFonts w:eastAsia="標楷體"/>
                <w:szCs w:val="24"/>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42AAEE94" w14:textId="77777777" w:rsidR="00A73CB2" w:rsidRPr="007C6572" w:rsidRDefault="00A73CB2" w:rsidP="00623ABE">
            <w:pPr>
              <w:kinsoku w:val="0"/>
              <w:spacing w:line="420" w:lineRule="exact"/>
              <w:ind w:leftChars="59" w:left="142" w:rightChars="58" w:right="139"/>
              <w:jc w:val="distribute"/>
              <w:rPr>
                <w:rFonts w:eastAsia="標楷體"/>
                <w:szCs w:val="24"/>
              </w:rPr>
            </w:pPr>
            <w:r w:rsidRPr="007C6572">
              <w:rPr>
                <w:rFonts w:eastAsia="標楷體" w:hint="eastAsia"/>
                <w:szCs w:val="24"/>
              </w:rPr>
              <w:t>地址</w:t>
            </w:r>
          </w:p>
        </w:tc>
        <w:tc>
          <w:tcPr>
            <w:tcW w:w="2835" w:type="dxa"/>
            <w:gridSpan w:val="3"/>
            <w:tcBorders>
              <w:top w:val="single" w:sz="4" w:space="0" w:color="auto"/>
              <w:left w:val="single" w:sz="4" w:space="0" w:color="auto"/>
              <w:bottom w:val="single" w:sz="4" w:space="0" w:color="auto"/>
              <w:right w:val="single" w:sz="4" w:space="0" w:color="auto"/>
            </w:tcBorders>
          </w:tcPr>
          <w:p w14:paraId="328F6BEC" w14:textId="77777777" w:rsidR="00A73CB2" w:rsidRPr="007C6572" w:rsidRDefault="00A73CB2" w:rsidP="00623ABE">
            <w:pPr>
              <w:kinsoku w:val="0"/>
              <w:spacing w:line="420" w:lineRule="exact"/>
              <w:ind w:leftChars="59" w:left="142" w:rightChars="58" w:right="139"/>
              <w:rPr>
                <w:rFonts w:eastAsia="標楷體"/>
                <w:szCs w:val="24"/>
              </w:rPr>
            </w:pPr>
          </w:p>
        </w:tc>
      </w:tr>
      <w:tr w:rsidR="000A0451" w:rsidRPr="007C6572" w14:paraId="1672484D" w14:textId="77777777" w:rsidTr="00842713">
        <w:trPr>
          <w:cantSplit/>
          <w:trHeight w:val="525"/>
          <w:jc w:val="center"/>
        </w:trPr>
        <w:tc>
          <w:tcPr>
            <w:tcW w:w="1843" w:type="dxa"/>
            <w:tcBorders>
              <w:top w:val="single" w:sz="4" w:space="0" w:color="auto"/>
              <w:left w:val="single" w:sz="4" w:space="0" w:color="auto"/>
              <w:right w:val="single" w:sz="4" w:space="0" w:color="auto"/>
            </w:tcBorders>
            <w:vAlign w:val="center"/>
          </w:tcPr>
          <w:p w14:paraId="6B12BCF8" w14:textId="456494F2" w:rsidR="000A0451" w:rsidRDefault="000A0451" w:rsidP="006E7D84">
            <w:pPr>
              <w:kinsoku w:val="0"/>
              <w:spacing w:line="420" w:lineRule="exact"/>
              <w:ind w:leftChars="59" w:left="142" w:rightChars="58" w:right="139"/>
              <w:jc w:val="center"/>
              <w:rPr>
                <w:rFonts w:eastAsia="標楷體"/>
                <w:szCs w:val="24"/>
              </w:rPr>
            </w:pPr>
            <w:r>
              <w:rPr>
                <w:rFonts w:eastAsia="標楷體" w:hint="eastAsia"/>
                <w:szCs w:val="24"/>
              </w:rPr>
              <w:t>家庭類型</w:t>
            </w:r>
          </w:p>
        </w:tc>
        <w:tc>
          <w:tcPr>
            <w:tcW w:w="8164" w:type="dxa"/>
            <w:gridSpan w:val="8"/>
            <w:tcBorders>
              <w:top w:val="single" w:sz="4" w:space="0" w:color="auto"/>
              <w:left w:val="single" w:sz="4" w:space="0" w:color="auto"/>
              <w:bottom w:val="single" w:sz="4" w:space="0" w:color="auto"/>
              <w:right w:val="single" w:sz="4" w:space="0" w:color="auto"/>
            </w:tcBorders>
            <w:vAlign w:val="center"/>
          </w:tcPr>
          <w:p w14:paraId="15631D93" w14:textId="1D8B5638" w:rsidR="000A0451" w:rsidRPr="006E7D84" w:rsidRDefault="000A0451" w:rsidP="00F60C1A">
            <w:pPr>
              <w:pStyle w:val="a4"/>
              <w:tabs>
                <w:tab w:val="left" w:pos="480"/>
                <w:tab w:val="center" w:pos="3510"/>
              </w:tabs>
              <w:kinsoku w:val="0"/>
              <w:spacing w:line="400" w:lineRule="exact"/>
              <w:ind w:leftChars="59" w:left="142" w:rightChars="58" w:right="139"/>
              <w:rPr>
                <w:rFonts w:eastAsia="標楷體"/>
                <w:sz w:val="24"/>
                <w:szCs w:val="24"/>
              </w:rPr>
            </w:pPr>
            <w:r w:rsidRPr="00EF4A71">
              <w:rPr>
                <w:rFonts w:ascii="標楷體" w:eastAsia="標楷體" w:hAnsi="標楷體" w:hint="eastAsia"/>
                <w:sz w:val="24"/>
                <w:szCs w:val="24"/>
              </w:rPr>
              <w:t>□</w:t>
            </w:r>
            <w:r>
              <w:rPr>
                <w:rFonts w:ascii="標楷體" w:eastAsia="標楷體" w:hAnsi="標楷體" w:hint="eastAsia"/>
                <w:sz w:val="24"/>
                <w:szCs w:val="24"/>
              </w:rPr>
              <w:t xml:space="preserve">原住民族 </w:t>
            </w:r>
            <w:r w:rsidRPr="00EF4A71">
              <w:rPr>
                <w:rFonts w:ascii="標楷體" w:eastAsia="標楷體" w:hAnsi="標楷體" w:hint="eastAsia"/>
                <w:sz w:val="24"/>
                <w:szCs w:val="24"/>
              </w:rPr>
              <w:t>□</w:t>
            </w:r>
            <w:r>
              <w:rPr>
                <w:rFonts w:ascii="標楷體" w:eastAsia="標楷體" w:hAnsi="標楷體" w:hint="eastAsia"/>
                <w:sz w:val="24"/>
                <w:szCs w:val="24"/>
              </w:rPr>
              <w:t xml:space="preserve">新住民族 </w:t>
            </w:r>
          </w:p>
        </w:tc>
      </w:tr>
      <w:tr w:rsidR="006E7D84" w:rsidRPr="007C6572" w14:paraId="4682B29E" w14:textId="77777777" w:rsidTr="006E7D84">
        <w:trPr>
          <w:cantSplit/>
          <w:trHeight w:val="525"/>
          <w:jc w:val="center"/>
        </w:trPr>
        <w:tc>
          <w:tcPr>
            <w:tcW w:w="1843" w:type="dxa"/>
            <w:vMerge w:val="restart"/>
            <w:tcBorders>
              <w:top w:val="single" w:sz="4" w:space="0" w:color="auto"/>
              <w:left w:val="single" w:sz="4" w:space="0" w:color="auto"/>
              <w:right w:val="single" w:sz="4" w:space="0" w:color="auto"/>
            </w:tcBorders>
            <w:vAlign w:val="center"/>
          </w:tcPr>
          <w:p w14:paraId="0CF4FC61" w14:textId="77777777" w:rsidR="006E7D84" w:rsidRDefault="00787D9F" w:rsidP="006E7D84">
            <w:pPr>
              <w:kinsoku w:val="0"/>
              <w:spacing w:line="420" w:lineRule="exact"/>
              <w:ind w:leftChars="59" w:left="142" w:rightChars="58" w:right="139"/>
              <w:jc w:val="center"/>
              <w:rPr>
                <w:rFonts w:eastAsia="標楷體"/>
                <w:szCs w:val="24"/>
              </w:rPr>
            </w:pPr>
            <w:r>
              <w:rPr>
                <w:rFonts w:eastAsia="標楷體" w:hint="eastAsia"/>
                <w:szCs w:val="24"/>
              </w:rPr>
              <w:t>計畫</w:t>
            </w:r>
            <w:r w:rsidR="006E7D84">
              <w:rPr>
                <w:rFonts w:eastAsia="標楷體" w:hint="eastAsia"/>
                <w:szCs w:val="24"/>
              </w:rPr>
              <w:t>類別</w:t>
            </w:r>
          </w:p>
          <w:p w14:paraId="2D82D7C7" w14:textId="77777777" w:rsidR="006E7D84" w:rsidRDefault="006E7D84" w:rsidP="006E7D84">
            <w:pPr>
              <w:kinsoku w:val="0"/>
              <w:spacing w:line="420" w:lineRule="exact"/>
              <w:ind w:leftChars="59" w:left="142" w:rightChars="58" w:right="139"/>
              <w:jc w:val="center"/>
              <w:rPr>
                <w:rFonts w:eastAsia="標楷體"/>
                <w:szCs w:val="24"/>
              </w:rPr>
            </w:pPr>
            <w:r>
              <w:rPr>
                <w:rFonts w:eastAsia="標楷體" w:hint="eastAsia"/>
                <w:szCs w:val="24"/>
              </w:rPr>
              <w:t>及其對應之</w:t>
            </w:r>
          </w:p>
          <w:p w14:paraId="0F9CAC29" w14:textId="77777777" w:rsidR="006E7D84" w:rsidRDefault="006E7D84" w:rsidP="006E7D84">
            <w:pPr>
              <w:kinsoku w:val="0"/>
              <w:spacing w:line="420" w:lineRule="exact"/>
              <w:ind w:leftChars="59" w:left="142" w:rightChars="58" w:right="139"/>
              <w:jc w:val="center"/>
              <w:rPr>
                <w:rFonts w:eastAsia="標楷體"/>
                <w:szCs w:val="24"/>
              </w:rPr>
            </w:pPr>
            <w:r w:rsidRPr="007C6572">
              <w:rPr>
                <w:rFonts w:eastAsia="標楷體" w:hint="eastAsia"/>
                <w:szCs w:val="24"/>
              </w:rPr>
              <w:t>重要議題</w:t>
            </w:r>
          </w:p>
          <w:p w14:paraId="08856396" w14:textId="77777777" w:rsidR="006E7D84" w:rsidRPr="006E7D84" w:rsidRDefault="00906151" w:rsidP="00FA0E68">
            <w:pPr>
              <w:kinsoku w:val="0"/>
              <w:spacing w:line="420" w:lineRule="exact"/>
              <w:ind w:leftChars="59" w:left="142" w:rightChars="58" w:right="139"/>
              <w:jc w:val="center"/>
              <w:rPr>
                <w:rFonts w:eastAsia="標楷體"/>
                <w:sz w:val="22"/>
                <w:szCs w:val="22"/>
              </w:rPr>
            </w:pPr>
            <w:proofErr w:type="gramStart"/>
            <w:r>
              <w:rPr>
                <w:rFonts w:eastAsia="標楷體" w:hint="eastAsia"/>
                <w:sz w:val="22"/>
                <w:szCs w:val="22"/>
                <w:shd w:val="pct15" w:color="auto" w:fill="FFFFFF"/>
              </w:rPr>
              <w:t>（</w:t>
            </w:r>
            <w:proofErr w:type="gramEnd"/>
            <w:r w:rsidR="006E7D84" w:rsidRPr="006E7D84">
              <w:rPr>
                <w:rFonts w:eastAsia="標楷體" w:hint="eastAsia"/>
                <w:sz w:val="22"/>
                <w:szCs w:val="22"/>
                <w:shd w:val="pct15" w:color="auto" w:fill="FFFFFF"/>
              </w:rPr>
              <w:t>親職</w:t>
            </w:r>
            <w:r w:rsidR="006E7D84" w:rsidRPr="006E7D84">
              <w:rPr>
                <w:rFonts w:ascii="新細明體" w:hAnsi="新細明體" w:hint="eastAsia"/>
                <w:sz w:val="22"/>
                <w:szCs w:val="22"/>
                <w:shd w:val="pct15" w:color="auto" w:fill="FFFFFF"/>
              </w:rPr>
              <w:t>、</w:t>
            </w:r>
            <w:r w:rsidR="006E7D84" w:rsidRPr="006E7D84">
              <w:rPr>
                <w:rFonts w:eastAsia="標楷體" w:hint="eastAsia"/>
                <w:sz w:val="22"/>
                <w:szCs w:val="22"/>
                <w:shd w:val="pct15" w:color="auto" w:fill="FFFFFF"/>
              </w:rPr>
              <w:t>婚姻教育請</w:t>
            </w:r>
            <w:r w:rsidR="006E7D84" w:rsidRPr="007D56A6">
              <w:rPr>
                <w:rFonts w:eastAsia="標楷體" w:hint="eastAsia"/>
                <w:b/>
                <w:sz w:val="22"/>
                <w:szCs w:val="22"/>
                <w:shd w:val="pct15" w:color="auto" w:fill="FFFFFF"/>
              </w:rPr>
              <w:t>擇</w:t>
            </w:r>
            <w:proofErr w:type="gramStart"/>
            <w:r w:rsidR="006E7D84" w:rsidRPr="007D56A6">
              <w:rPr>
                <w:rFonts w:eastAsia="標楷體" w:hint="eastAsia"/>
                <w:b/>
                <w:sz w:val="22"/>
                <w:szCs w:val="22"/>
                <w:shd w:val="pct15" w:color="auto" w:fill="FFFFFF"/>
              </w:rPr>
              <w:t>一</w:t>
            </w:r>
            <w:proofErr w:type="gramEnd"/>
            <w:r w:rsidR="006E7D84" w:rsidRPr="006E7D84">
              <w:rPr>
                <w:rFonts w:eastAsia="標楷體" w:hint="eastAsia"/>
                <w:sz w:val="22"/>
                <w:szCs w:val="22"/>
                <w:shd w:val="pct15" w:color="auto" w:fill="FFFFFF"/>
              </w:rPr>
              <w:t>辦理。欲辦理二類，請分別填寫二張申請表及經費概算表</w:t>
            </w:r>
            <w:r>
              <w:rPr>
                <w:rFonts w:eastAsia="標楷體" w:hint="eastAsia"/>
                <w:sz w:val="22"/>
                <w:szCs w:val="22"/>
                <w:shd w:val="pct15" w:color="auto" w:fill="FFFFFF"/>
              </w:rPr>
              <w:t xml:space="preserve"> )</w:t>
            </w: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004A17EF" w14:textId="77777777" w:rsidR="00382148" w:rsidRPr="00382148" w:rsidRDefault="006E7D84" w:rsidP="00382148">
            <w:pPr>
              <w:pStyle w:val="a4"/>
              <w:tabs>
                <w:tab w:val="left" w:pos="480"/>
                <w:tab w:val="center" w:pos="3510"/>
              </w:tabs>
              <w:kinsoku w:val="0"/>
              <w:spacing w:line="400" w:lineRule="exact"/>
              <w:ind w:leftChars="59" w:left="142" w:rightChars="58" w:right="139"/>
              <w:jc w:val="center"/>
              <w:rPr>
                <w:rFonts w:eastAsia="標楷體"/>
                <w:sz w:val="24"/>
                <w:szCs w:val="24"/>
              </w:rPr>
            </w:pPr>
            <w:r w:rsidRPr="006E7D84">
              <w:rPr>
                <w:rFonts w:eastAsia="標楷體" w:hint="eastAsia"/>
                <w:sz w:val="24"/>
                <w:szCs w:val="24"/>
              </w:rPr>
              <w:t>辦理類別</w:t>
            </w:r>
          </w:p>
        </w:tc>
        <w:tc>
          <w:tcPr>
            <w:tcW w:w="6610" w:type="dxa"/>
            <w:gridSpan w:val="6"/>
            <w:tcBorders>
              <w:top w:val="single" w:sz="4" w:space="0" w:color="auto"/>
              <w:left w:val="single" w:sz="4" w:space="0" w:color="auto"/>
              <w:bottom w:val="single" w:sz="4" w:space="0" w:color="auto"/>
              <w:right w:val="single" w:sz="4" w:space="0" w:color="auto"/>
            </w:tcBorders>
            <w:vAlign w:val="center"/>
          </w:tcPr>
          <w:p w14:paraId="3584E645" w14:textId="77777777" w:rsidR="006E7D84" w:rsidRPr="006E7D84" w:rsidRDefault="006E7D84" w:rsidP="006E7D84">
            <w:pPr>
              <w:pStyle w:val="a4"/>
              <w:tabs>
                <w:tab w:val="left" w:pos="480"/>
                <w:tab w:val="center" w:pos="3510"/>
              </w:tabs>
              <w:kinsoku w:val="0"/>
              <w:spacing w:line="400" w:lineRule="exact"/>
              <w:ind w:leftChars="59" w:left="142" w:rightChars="58" w:right="139"/>
              <w:jc w:val="center"/>
              <w:rPr>
                <w:rFonts w:eastAsia="標楷體"/>
                <w:sz w:val="24"/>
                <w:szCs w:val="24"/>
                <w:shd w:val="pct15" w:color="auto" w:fill="FFFFFF"/>
              </w:rPr>
            </w:pPr>
            <w:r w:rsidRPr="006E7D84">
              <w:rPr>
                <w:rFonts w:eastAsia="標楷體" w:hint="eastAsia"/>
                <w:sz w:val="24"/>
                <w:szCs w:val="24"/>
              </w:rPr>
              <w:t>重</w:t>
            </w:r>
            <w:r>
              <w:rPr>
                <w:rFonts w:eastAsia="標楷體" w:hint="eastAsia"/>
                <w:sz w:val="24"/>
                <w:szCs w:val="24"/>
              </w:rPr>
              <w:t xml:space="preserve">  </w:t>
            </w:r>
            <w:r w:rsidRPr="006E7D84">
              <w:rPr>
                <w:rFonts w:eastAsia="標楷體" w:hint="eastAsia"/>
                <w:sz w:val="24"/>
                <w:szCs w:val="24"/>
              </w:rPr>
              <w:t>要</w:t>
            </w:r>
            <w:r>
              <w:rPr>
                <w:rFonts w:eastAsia="標楷體" w:hint="eastAsia"/>
                <w:sz w:val="24"/>
                <w:szCs w:val="24"/>
              </w:rPr>
              <w:t xml:space="preserve">  </w:t>
            </w:r>
            <w:r w:rsidRPr="006E7D84">
              <w:rPr>
                <w:rFonts w:eastAsia="標楷體" w:hint="eastAsia"/>
                <w:sz w:val="24"/>
                <w:szCs w:val="24"/>
              </w:rPr>
              <w:t>議</w:t>
            </w:r>
            <w:r>
              <w:rPr>
                <w:rFonts w:eastAsia="標楷體" w:hint="eastAsia"/>
                <w:sz w:val="24"/>
                <w:szCs w:val="24"/>
              </w:rPr>
              <w:t xml:space="preserve">  </w:t>
            </w:r>
            <w:r w:rsidRPr="006E7D84">
              <w:rPr>
                <w:rFonts w:eastAsia="標楷體" w:hint="eastAsia"/>
                <w:sz w:val="24"/>
                <w:szCs w:val="24"/>
              </w:rPr>
              <w:t>題</w:t>
            </w:r>
          </w:p>
        </w:tc>
      </w:tr>
      <w:tr w:rsidR="006E7D84" w:rsidRPr="007C6572" w14:paraId="716613C3" w14:textId="77777777" w:rsidTr="007F31CF">
        <w:trPr>
          <w:cantSplit/>
          <w:trHeight w:val="3390"/>
          <w:jc w:val="center"/>
        </w:trPr>
        <w:tc>
          <w:tcPr>
            <w:tcW w:w="1843" w:type="dxa"/>
            <w:vMerge/>
            <w:tcBorders>
              <w:left w:val="single" w:sz="4" w:space="0" w:color="auto"/>
              <w:right w:val="single" w:sz="4" w:space="0" w:color="auto"/>
            </w:tcBorders>
            <w:vAlign w:val="center"/>
            <w:hideMark/>
          </w:tcPr>
          <w:p w14:paraId="1F0B3F8D" w14:textId="77777777" w:rsidR="006E7D84" w:rsidRPr="00F73D59" w:rsidRDefault="006E7D84" w:rsidP="00FA0E68">
            <w:pPr>
              <w:kinsoku w:val="0"/>
              <w:spacing w:line="420" w:lineRule="exact"/>
              <w:ind w:leftChars="59" w:left="142" w:rightChars="58" w:right="139"/>
              <w:jc w:val="center"/>
              <w:rPr>
                <w:rFonts w:eastAsia="標楷體"/>
                <w:sz w:val="20"/>
              </w:rPr>
            </w:pPr>
          </w:p>
        </w:tc>
        <w:tc>
          <w:tcPr>
            <w:tcW w:w="1554" w:type="dxa"/>
            <w:gridSpan w:val="2"/>
            <w:tcBorders>
              <w:top w:val="single" w:sz="4" w:space="0" w:color="auto"/>
              <w:left w:val="single" w:sz="4" w:space="0" w:color="auto"/>
              <w:bottom w:val="single" w:sz="4" w:space="0" w:color="auto"/>
              <w:right w:val="single" w:sz="4" w:space="0" w:color="auto"/>
            </w:tcBorders>
            <w:vAlign w:val="center"/>
            <w:hideMark/>
          </w:tcPr>
          <w:p w14:paraId="0D91CA22" w14:textId="77777777" w:rsidR="006E7D84" w:rsidRDefault="006E7D84" w:rsidP="00382148">
            <w:pPr>
              <w:pStyle w:val="a4"/>
              <w:tabs>
                <w:tab w:val="left" w:pos="480"/>
                <w:tab w:val="center" w:pos="3510"/>
              </w:tabs>
              <w:kinsoku w:val="0"/>
              <w:spacing w:line="400" w:lineRule="exact"/>
              <w:ind w:leftChars="59" w:left="142" w:rightChars="58" w:right="139"/>
              <w:jc w:val="center"/>
              <w:rPr>
                <w:rFonts w:eastAsia="標楷體"/>
                <w:sz w:val="24"/>
                <w:szCs w:val="24"/>
              </w:rPr>
            </w:pPr>
            <w:r w:rsidRPr="006E7D84">
              <w:rPr>
                <w:rFonts w:ascii="標楷體" w:eastAsia="標楷體" w:hAnsi="標楷體" w:hint="eastAsia"/>
                <w:sz w:val="24"/>
                <w:szCs w:val="24"/>
              </w:rPr>
              <w:t>□</w:t>
            </w:r>
            <w:r w:rsidRPr="006E7D84">
              <w:rPr>
                <w:rFonts w:eastAsia="標楷體" w:hint="eastAsia"/>
                <w:sz w:val="24"/>
                <w:szCs w:val="24"/>
              </w:rPr>
              <w:t>親職教育</w:t>
            </w:r>
          </w:p>
          <w:p w14:paraId="2D043FE3" w14:textId="77777777" w:rsidR="00382148" w:rsidRPr="006E7D84" w:rsidRDefault="00382148" w:rsidP="00382148">
            <w:pPr>
              <w:pStyle w:val="a4"/>
              <w:tabs>
                <w:tab w:val="left" w:pos="480"/>
                <w:tab w:val="center" w:pos="3510"/>
              </w:tabs>
              <w:kinsoku w:val="0"/>
              <w:spacing w:line="400" w:lineRule="exact"/>
              <w:ind w:leftChars="59" w:left="142" w:rightChars="58" w:right="139"/>
              <w:jc w:val="center"/>
              <w:rPr>
                <w:rFonts w:ascii="標楷體" w:eastAsia="標楷體" w:hAnsi="標楷體"/>
                <w:color w:val="000000"/>
                <w:sz w:val="24"/>
                <w:szCs w:val="24"/>
              </w:rPr>
            </w:pPr>
            <w:r>
              <w:rPr>
                <w:rFonts w:eastAsia="標楷體" w:hint="eastAsia"/>
                <w:sz w:val="24"/>
                <w:szCs w:val="24"/>
              </w:rPr>
              <w:t>計畫</w:t>
            </w:r>
          </w:p>
        </w:tc>
        <w:tc>
          <w:tcPr>
            <w:tcW w:w="6610" w:type="dxa"/>
            <w:gridSpan w:val="6"/>
            <w:tcBorders>
              <w:top w:val="single" w:sz="4" w:space="0" w:color="auto"/>
              <w:left w:val="single" w:sz="4" w:space="0" w:color="auto"/>
              <w:bottom w:val="single" w:sz="4" w:space="0" w:color="auto"/>
              <w:right w:val="single" w:sz="4" w:space="0" w:color="auto"/>
            </w:tcBorders>
            <w:vAlign w:val="center"/>
          </w:tcPr>
          <w:p w14:paraId="1713B086" w14:textId="77777777" w:rsidR="006E7D84" w:rsidRPr="00F73D59" w:rsidRDefault="006E7D84" w:rsidP="005D3BDE">
            <w:pPr>
              <w:pStyle w:val="a4"/>
              <w:tabs>
                <w:tab w:val="left" w:pos="480"/>
                <w:tab w:val="center" w:pos="3510"/>
              </w:tabs>
              <w:kinsoku w:val="0"/>
              <w:spacing w:line="400" w:lineRule="exact"/>
              <w:ind w:leftChars="59" w:left="142" w:rightChars="58" w:right="139"/>
              <w:jc w:val="both"/>
              <w:rPr>
                <w:rFonts w:eastAsia="標楷體"/>
                <w:sz w:val="24"/>
                <w:szCs w:val="24"/>
                <w:shd w:val="pct15" w:color="auto" w:fill="FFFFFF"/>
              </w:rPr>
            </w:pPr>
            <w:r w:rsidRPr="00F73D59">
              <w:rPr>
                <w:rFonts w:eastAsia="標楷體" w:hint="eastAsia"/>
                <w:sz w:val="24"/>
                <w:szCs w:val="24"/>
                <w:shd w:val="pct15" w:color="auto" w:fill="FFFFFF"/>
              </w:rPr>
              <w:t>請至少勾選</w:t>
            </w:r>
            <w:r w:rsidRPr="00F73D59">
              <w:rPr>
                <w:rFonts w:eastAsia="標楷體" w:hint="eastAsia"/>
                <w:sz w:val="24"/>
                <w:szCs w:val="24"/>
                <w:shd w:val="pct15" w:color="auto" w:fill="FFFFFF"/>
              </w:rPr>
              <w:t>1</w:t>
            </w:r>
            <w:r w:rsidRPr="00F73D59">
              <w:rPr>
                <w:rFonts w:eastAsia="標楷體" w:hint="eastAsia"/>
                <w:sz w:val="24"/>
                <w:szCs w:val="24"/>
                <w:shd w:val="pct15" w:color="auto" w:fill="FFFFFF"/>
              </w:rPr>
              <w:t>項</w:t>
            </w:r>
          </w:p>
          <w:p w14:paraId="6967BBF9" w14:textId="77777777" w:rsidR="006E7D84" w:rsidRPr="00EF4A71" w:rsidRDefault="006E7D84" w:rsidP="005D3BDE">
            <w:pPr>
              <w:pStyle w:val="a4"/>
              <w:tabs>
                <w:tab w:val="left" w:pos="480"/>
                <w:tab w:val="center" w:pos="3510"/>
              </w:tabs>
              <w:kinsoku w:val="0"/>
              <w:spacing w:line="400" w:lineRule="exact"/>
              <w:ind w:leftChars="59" w:left="142" w:rightChars="58" w:right="139"/>
              <w:jc w:val="both"/>
              <w:rPr>
                <w:rFonts w:ascii="標楷體" w:eastAsia="標楷體" w:hAnsi="標楷體"/>
                <w:color w:val="000000"/>
                <w:sz w:val="24"/>
                <w:szCs w:val="24"/>
              </w:rPr>
            </w:pPr>
            <w:r w:rsidRPr="00EF4A71">
              <w:rPr>
                <w:rFonts w:ascii="標楷體" w:eastAsia="標楷體" w:hAnsi="標楷體" w:hint="eastAsia"/>
                <w:sz w:val="24"/>
                <w:szCs w:val="24"/>
              </w:rPr>
              <w:t>□</w:t>
            </w:r>
            <w:r w:rsidRPr="00EF4A71">
              <w:rPr>
                <w:rFonts w:ascii="標楷體" w:eastAsia="標楷體" w:hAnsi="標楷體" w:hint="eastAsia"/>
                <w:color w:val="000000"/>
                <w:sz w:val="24"/>
                <w:szCs w:val="24"/>
              </w:rPr>
              <w:t>認識子女不同年齡階段之發展特徵與教養需求</w:t>
            </w:r>
          </w:p>
          <w:p w14:paraId="4BA3419B" w14:textId="23156023" w:rsidR="006E7D84" w:rsidRPr="00EF4A71" w:rsidRDefault="006E7D84" w:rsidP="005D3BDE">
            <w:pPr>
              <w:pStyle w:val="a4"/>
              <w:tabs>
                <w:tab w:val="left" w:pos="480"/>
                <w:tab w:val="center" w:pos="3510"/>
              </w:tabs>
              <w:kinsoku w:val="0"/>
              <w:spacing w:line="400" w:lineRule="exact"/>
              <w:ind w:leftChars="59" w:left="142" w:rightChars="58" w:right="139"/>
              <w:jc w:val="both"/>
              <w:rPr>
                <w:rFonts w:ascii="標楷體" w:eastAsia="標楷體" w:hAnsi="標楷體"/>
                <w:color w:val="000000"/>
                <w:sz w:val="24"/>
                <w:szCs w:val="24"/>
              </w:rPr>
            </w:pPr>
            <w:r w:rsidRPr="00EF4A71">
              <w:rPr>
                <w:rFonts w:ascii="標楷體" w:eastAsia="標楷體" w:hAnsi="標楷體" w:hint="eastAsia"/>
                <w:sz w:val="24"/>
                <w:szCs w:val="24"/>
              </w:rPr>
              <w:t>□</w:t>
            </w:r>
            <w:r w:rsidR="00342271">
              <w:rPr>
                <w:rFonts w:ascii="標楷體" w:eastAsia="標楷體" w:hAnsi="標楷體" w:hint="eastAsia"/>
                <w:sz w:val="24"/>
                <w:szCs w:val="24"/>
              </w:rPr>
              <w:t>家長</w:t>
            </w:r>
            <w:r w:rsidRPr="00EF4A71">
              <w:rPr>
                <w:rFonts w:ascii="標楷體" w:eastAsia="標楷體" w:hAnsi="標楷體" w:hint="eastAsia"/>
                <w:color w:val="000000"/>
                <w:sz w:val="24"/>
                <w:szCs w:val="24"/>
              </w:rPr>
              <w:t>管教態度、方式與技巧</w:t>
            </w:r>
          </w:p>
          <w:p w14:paraId="5118C4B4" w14:textId="77777777" w:rsidR="006E7D84" w:rsidRPr="00EF4A71" w:rsidRDefault="006E7D84" w:rsidP="005D3BDE">
            <w:pPr>
              <w:pStyle w:val="a4"/>
              <w:tabs>
                <w:tab w:val="left" w:pos="480"/>
                <w:tab w:val="center" w:pos="3510"/>
              </w:tabs>
              <w:kinsoku w:val="0"/>
              <w:spacing w:line="400" w:lineRule="exact"/>
              <w:ind w:leftChars="59" w:left="142" w:rightChars="58" w:right="139"/>
              <w:jc w:val="both"/>
              <w:rPr>
                <w:rFonts w:ascii="標楷體" w:eastAsia="標楷體" w:hAnsi="標楷體"/>
                <w:color w:val="000000"/>
                <w:sz w:val="24"/>
                <w:szCs w:val="24"/>
              </w:rPr>
            </w:pPr>
            <w:r w:rsidRPr="00EF4A71">
              <w:rPr>
                <w:rFonts w:ascii="標楷體" w:eastAsia="標楷體" w:hAnsi="標楷體" w:hint="eastAsia"/>
                <w:sz w:val="24"/>
                <w:szCs w:val="24"/>
              </w:rPr>
              <w:t>□</w:t>
            </w:r>
            <w:r w:rsidRPr="00EF4A71">
              <w:rPr>
                <w:rFonts w:ascii="標楷體" w:eastAsia="標楷體" w:hAnsi="標楷體" w:hint="eastAsia"/>
                <w:color w:val="000000"/>
                <w:sz w:val="24"/>
                <w:szCs w:val="24"/>
              </w:rPr>
              <w:t>親子溝通及其技巧</w:t>
            </w:r>
          </w:p>
          <w:p w14:paraId="3E3F0EB9" w14:textId="77777777" w:rsidR="006E7D84" w:rsidRDefault="006E7D84" w:rsidP="00A614E5">
            <w:pPr>
              <w:pStyle w:val="a4"/>
              <w:tabs>
                <w:tab w:val="left" w:pos="480"/>
                <w:tab w:val="center" w:pos="3510"/>
              </w:tabs>
              <w:kinsoku w:val="0"/>
              <w:spacing w:line="400" w:lineRule="exact"/>
              <w:ind w:leftChars="59" w:left="142" w:rightChars="58" w:right="139"/>
              <w:jc w:val="both"/>
              <w:rPr>
                <w:rFonts w:ascii="標楷體" w:eastAsia="標楷體" w:hAnsi="標楷體"/>
                <w:color w:val="000000"/>
                <w:sz w:val="24"/>
                <w:szCs w:val="24"/>
              </w:rPr>
            </w:pPr>
            <w:r w:rsidRPr="00EF4A71">
              <w:rPr>
                <w:rFonts w:ascii="標楷體" w:eastAsia="標楷體" w:hAnsi="標楷體" w:hint="eastAsia"/>
                <w:sz w:val="24"/>
                <w:szCs w:val="24"/>
              </w:rPr>
              <w:t>□</w:t>
            </w:r>
            <w:r w:rsidRPr="00EF4A71">
              <w:rPr>
                <w:rFonts w:ascii="標楷體" w:eastAsia="標楷體" w:hAnsi="標楷體" w:hint="eastAsia"/>
                <w:color w:val="000000"/>
                <w:sz w:val="24"/>
                <w:szCs w:val="24"/>
              </w:rPr>
              <w:t>親職角色與共親職</w:t>
            </w:r>
          </w:p>
          <w:p w14:paraId="1424A72D" w14:textId="7A1AD480" w:rsidR="006E7D84" w:rsidRPr="00EF4A71" w:rsidRDefault="006E7D84" w:rsidP="00A614E5">
            <w:pPr>
              <w:pStyle w:val="a4"/>
              <w:tabs>
                <w:tab w:val="left" w:pos="480"/>
                <w:tab w:val="center" w:pos="3510"/>
              </w:tabs>
              <w:kinsoku w:val="0"/>
              <w:spacing w:line="400" w:lineRule="exact"/>
              <w:ind w:leftChars="59" w:left="142" w:rightChars="58" w:right="139"/>
              <w:jc w:val="both"/>
              <w:rPr>
                <w:rFonts w:ascii="標楷體" w:eastAsia="標楷體" w:hAnsi="標楷體"/>
                <w:color w:val="000000"/>
                <w:sz w:val="24"/>
                <w:szCs w:val="24"/>
              </w:rPr>
            </w:pPr>
            <w:r w:rsidRPr="00EF4A71">
              <w:rPr>
                <w:rFonts w:ascii="標楷體" w:eastAsia="標楷體" w:hAnsi="標楷體" w:hint="eastAsia"/>
                <w:sz w:val="24"/>
                <w:szCs w:val="24"/>
              </w:rPr>
              <w:t>□</w:t>
            </w:r>
            <w:r w:rsidR="002D750A" w:rsidRPr="002D750A">
              <w:rPr>
                <w:rFonts w:ascii="標楷體" w:eastAsia="標楷體" w:hAnsi="標楷體" w:hint="eastAsia"/>
                <w:sz w:val="24"/>
                <w:szCs w:val="24"/>
              </w:rPr>
              <w:t>協助孩子消除性別框架</w:t>
            </w:r>
          </w:p>
          <w:p w14:paraId="5D2E2643" w14:textId="77777777" w:rsidR="006E7D84" w:rsidRDefault="006E7D84" w:rsidP="00A614E5">
            <w:pPr>
              <w:pStyle w:val="a4"/>
              <w:tabs>
                <w:tab w:val="left" w:pos="480"/>
                <w:tab w:val="center" w:pos="3510"/>
              </w:tabs>
              <w:kinsoku w:val="0"/>
              <w:spacing w:line="400" w:lineRule="exact"/>
              <w:ind w:leftChars="59" w:left="142" w:rightChars="58" w:right="139"/>
              <w:jc w:val="both"/>
              <w:rPr>
                <w:rFonts w:ascii="標楷體" w:eastAsia="標楷體" w:hAnsi="標楷體"/>
                <w:color w:val="000000"/>
                <w:sz w:val="24"/>
                <w:szCs w:val="24"/>
              </w:rPr>
            </w:pPr>
            <w:r w:rsidRPr="00EF4A71">
              <w:rPr>
                <w:rFonts w:ascii="標楷體" w:eastAsia="標楷體" w:hAnsi="標楷體" w:hint="eastAsia"/>
                <w:sz w:val="24"/>
                <w:szCs w:val="24"/>
              </w:rPr>
              <w:t>□</w:t>
            </w:r>
            <w:r w:rsidRPr="00EF4A71">
              <w:rPr>
                <w:rFonts w:ascii="標楷體" w:eastAsia="標楷體" w:hAnsi="標楷體" w:hint="eastAsia"/>
                <w:color w:val="000000"/>
                <w:sz w:val="24"/>
                <w:szCs w:val="24"/>
              </w:rPr>
              <w:t>子女之情感教育</w:t>
            </w:r>
          </w:p>
          <w:p w14:paraId="4E7ECC07" w14:textId="0FEB72DE" w:rsidR="006E7D84" w:rsidRPr="007C6572" w:rsidRDefault="006E7D84" w:rsidP="00A614E5">
            <w:pPr>
              <w:pStyle w:val="a4"/>
              <w:tabs>
                <w:tab w:val="left" w:pos="480"/>
                <w:tab w:val="center" w:pos="3510"/>
              </w:tabs>
              <w:kinsoku w:val="0"/>
              <w:spacing w:line="400" w:lineRule="exact"/>
              <w:ind w:leftChars="59" w:left="142" w:rightChars="58" w:right="139"/>
              <w:jc w:val="both"/>
              <w:rPr>
                <w:rFonts w:ascii="標楷體" w:eastAsia="標楷體" w:hAnsi="標楷體"/>
                <w:color w:val="000000"/>
                <w:sz w:val="24"/>
                <w:szCs w:val="24"/>
              </w:rPr>
            </w:pPr>
            <w:r w:rsidRPr="00EF4A71">
              <w:rPr>
                <w:rFonts w:ascii="標楷體" w:eastAsia="標楷體" w:hAnsi="標楷體" w:hint="eastAsia"/>
                <w:sz w:val="24"/>
                <w:szCs w:val="24"/>
              </w:rPr>
              <w:t>□</w:t>
            </w:r>
            <w:r w:rsidR="002D750A" w:rsidRPr="002D750A">
              <w:rPr>
                <w:rFonts w:ascii="標楷體" w:eastAsia="標楷體" w:hAnsi="標楷體" w:hint="eastAsia"/>
                <w:sz w:val="24"/>
                <w:szCs w:val="24"/>
              </w:rPr>
              <w:t>數位時代的親職角色</w:t>
            </w:r>
          </w:p>
        </w:tc>
      </w:tr>
      <w:tr w:rsidR="006E7D84" w:rsidRPr="007C6572" w14:paraId="6609FE88" w14:textId="77777777" w:rsidTr="00603E8D">
        <w:trPr>
          <w:cantSplit/>
          <w:trHeight w:val="4648"/>
          <w:jc w:val="center"/>
        </w:trPr>
        <w:tc>
          <w:tcPr>
            <w:tcW w:w="1843" w:type="dxa"/>
            <w:vMerge/>
            <w:tcBorders>
              <w:left w:val="single" w:sz="4" w:space="0" w:color="auto"/>
              <w:bottom w:val="single" w:sz="4" w:space="0" w:color="auto"/>
              <w:right w:val="single" w:sz="4" w:space="0" w:color="auto"/>
            </w:tcBorders>
            <w:vAlign w:val="center"/>
          </w:tcPr>
          <w:p w14:paraId="74111D44" w14:textId="77777777" w:rsidR="006E7D84" w:rsidRDefault="006E7D84" w:rsidP="008C7DD0">
            <w:pPr>
              <w:kinsoku w:val="0"/>
              <w:spacing w:line="420" w:lineRule="exact"/>
              <w:ind w:leftChars="59" w:left="142" w:rightChars="58" w:right="139"/>
              <w:jc w:val="center"/>
              <w:rPr>
                <w:rFonts w:eastAsia="標楷體"/>
                <w:szCs w:val="24"/>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4F9CBC9A" w14:textId="77777777" w:rsidR="006E7D84" w:rsidRDefault="006E7D84" w:rsidP="00382148">
            <w:pPr>
              <w:pStyle w:val="a4"/>
              <w:tabs>
                <w:tab w:val="left" w:pos="480"/>
                <w:tab w:val="center" w:pos="3510"/>
              </w:tabs>
              <w:kinsoku w:val="0"/>
              <w:spacing w:line="400" w:lineRule="exact"/>
              <w:ind w:leftChars="59" w:left="142" w:rightChars="58" w:right="139"/>
              <w:jc w:val="center"/>
              <w:rPr>
                <w:rFonts w:eastAsia="標楷體"/>
                <w:sz w:val="24"/>
                <w:szCs w:val="24"/>
              </w:rPr>
            </w:pPr>
            <w:r w:rsidRPr="006E7D84">
              <w:rPr>
                <w:rFonts w:ascii="標楷體" w:eastAsia="標楷體" w:hAnsi="標楷體" w:hint="eastAsia"/>
                <w:sz w:val="24"/>
                <w:szCs w:val="24"/>
              </w:rPr>
              <w:t>□</w:t>
            </w:r>
            <w:r w:rsidRPr="006E7D84">
              <w:rPr>
                <w:rFonts w:eastAsia="標楷體" w:hint="eastAsia"/>
                <w:sz w:val="24"/>
                <w:szCs w:val="24"/>
              </w:rPr>
              <w:t>婚姻教育</w:t>
            </w:r>
          </w:p>
          <w:p w14:paraId="4AFC465F" w14:textId="77777777" w:rsidR="00382148" w:rsidRPr="006E7D84" w:rsidRDefault="00382148" w:rsidP="00382148">
            <w:pPr>
              <w:pStyle w:val="a4"/>
              <w:tabs>
                <w:tab w:val="left" w:pos="480"/>
                <w:tab w:val="center" w:pos="3510"/>
              </w:tabs>
              <w:kinsoku w:val="0"/>
              <w:spacing w:line="400" w:lineRule="exact"/>
              <w:ind w:leftChars="59" w:left="142" w:rightChars="58" w:right="139"/>
              <w:jc w:val="center"/>
              <w:rPr>
                <w:rFonts w:eastAsia="標楷體"/>
                <w:sz w:val="24"/>
                <w:szCs w:val="24"/>
              </w:rPr>
            </w:pPr>
            <w:r>
              <w:rPr>
                <w:rFonts w:eastAsia="標楷體" w:hint="eastAsia"/>
                <w:sz w:val="24"/>
                <w:szCs w:val="24"/>
              </w:rPr>
              <w:t>計畫</w:t>
            </w:r>
          </w:p>
        </w:tc>
        <w:tc>
          <w:tcPr>
            <w:tcW w:w="6610" w:type="dxa"/>
            <w:gridSpan w:val="6"/>
            <w:tcBorders>
              <w:top w:val="single" w:sz="4" w:space="0" w:color="auto"/>
              <w:left w:val="single" w:sz="4" w:space="0" w:color="auto"/>
              <w:bottom w:val="single" w:sz="4" w:space="0" w:color="auto"/>
              <w:right w:val="single" w:sz="4" w:space="0" w:color="auto"/>
            </w:tcBorders>
            <w:vAlign w:val="center"/>
          </w:tcPr>
          <w:p w14:paraId="4B248FF7" w14:textId="77777777" w:rsidR="006E7D84" w:rsidRPr="00F73D59" w:rsidRDefault="006E7D84" w:rsidP="00FA0E68">
            <w:pPr>
              <w:pStyle w:val="a4"/>
              <w:tabs>
                <w:tab w:val="left" w:pos="480"/>
                <w:tab w:val="center" w:pos="3510"/>
              </w:tabs>
              <w:kinsoku w:val="0"/>
              <w:spacing w:line="400" w:lineRule="exact"/>
              <w:ind w:leftChars="59" w:left="142" w:rightChars="58" w:right="139"/>
              <w:jc w:val="both"/>
              <w:rPr>
                <w:rFonts w:eastAsia="標楷體"/>
                <w:sz w:val="24"/>
                <w:szCs w:val="24"/>
                <w:shd w:val="pct15" w:color="auto" w:fill="FFFFFF"/>
              </w:rPr>
            </w:pPr>
            <w:r w:rsidRPr="00F73D59">
              <w:rPr>
                <w:rFonts w:eastAsia="標楷體" w:hint="eastAsia"/>
                <w:sz w:val="24"/>
                <w:szCs w:val="24"/>
                <w:shd w:val="pct15" w:color="auto" w:fill="FFFFFF"/>
              </w:rPr>
              <w:t>請至少勾選</w:t>
            </w:r>
            <w:r w:rsidRPr="00F73D59">
              <w:rPr>
                <w:rFonts w:eastAsia="標楷體" w:hint="eastAsia"/>
                <w:sz w:val="24"/>
                <w:szCs w:val="24"/>
                <w:shd w:val="pct15" w:color="auto" w:fill="FFFFFF"/>
              </w:rPr>
              <w:t>1</w:t>
            </w:r>
            <w:r w:rsidRPr="00F73D59">
              <w:rPr>
                <w:rFonts w:eastAsia="標楷體" w:hint="eastAsia"/>
                <w:sz w:val="24"/>
                <w:szCs w:val="24"/>
                <w:shd w:val="pct15" w:color="auto" w:fill="FFFFFF"/>
              </w:rPr>
              <w:t>項</w:t>
            </w:r>
          </w:p>
          <w:p w14:paraId="54B3CE52" w14:textId="77777777" w:rsidR="006E7D84" w:rsidRPr="008C7DD0" w:rsidRDefault="006E7D84" w:rsidP="00FA0E68">
            <w:pPr>
              <w:pStyle w:val="a4"/>
              <w:tabs>
                <w:tab w:val="left" w:pos="480"/>
                <w:tab w:val="center" w:pos="3510"/>
              </w:tabs>
              <w:kinsoku w:val="0"/>
              <w:spacing w:line="400" w:lineRule="exact"/>
              <w:ind w:leftChars="59" w:left="142" w:rightChars="58" w:right="139"/>
              <w:jc w:val="both"/>
              <w:rPr>
                <w:rFonts w:ascii="標楷體" w:eastAsia="標楷體" w:hAnsi="標楷體"/>
                <w:color w:val="000000"/>
                <w:sz w:val="24"/>
                <w:szCs w:val="24"/>
                <w:u w:val="single"/>
              </w:rPr>
            </w:pPr>
            <w:r w:rsidRPr="008C7DD0">
              <w:rPr>
                <w:rFonts w:ascii="標楷體" w:eastAsia="標楷體" w:hAnsi="標楷體" w:hint="eastAsia"/>
                <w:color w:val="000000"/>
                <w:sz w:val="24"/>
                <w:szCs w:val="24"/>
                <w:u w:val="single"/>
              </w:rPr>
              <w:t>婚前教育</w:t>
            </w:r>
          </w:p>
          <w:p w14:paraId="10FF0698" w14:textId="7BC9AA85" w:rsidR="006E7D84" w:rsidRDefault="006E7D84" w:rsidP="00FA0E68">
            <w:pPr>
              <w:pStyle w:val="a4"/>
              <w:tabs>
                <w:tab w:val="left" w:pos="480"/>
                <w:tab w:val="center" w:pos="3510"/>
              </w:tabs>
              <w:kinsoku w:val="0"/>
              <w:spacing w:line="400" w:lineRule="exact"/>
              <w:ind w:leftChars="59" w:left="142" w:rightChars="58" w:right="139"/>
              <w:jc w:val="both"/>
              <w:rPr>
                <w:rFonts w:ascii="標楷體" w:eastAsia="標楷體" w:hAnsi="標楷體"/>
                <w:color w:val="000000"/>
                <w:sz w:val="24"/>
                <w:szCs w:val="24"/>
              </w:rPr>
            </w:pPr>
            <w:r w:rsidRPr="007C6572">
              <w:rPr>
                <w:rFonts w:ascii="標楷體" w:eastAsia="標楷體" w:hAnsi="標楷體" w:hint="eastAsia"/>
                <w:color w:val="000000"/>
                <w:sz w:val="24"/>
                <w:szCs w:val="24"/>
              </w:rPr>
              <w:t>□自我探索</w:t>
            </w:r>
            <w:r w:rsidR="001F7DC9">
              <w:rPr>
                <w:rFonts w:ascii="標楷體" w:eastAsia="標楷體" w:hAnsi="標楷體" w:hint="eastAsia"/>
                <w:color w:val="000000"/>
                <w:sz w:val="24"/>
                <w:szCs w:val="24"/>
              </w:rPr>
              <w:t xml:space="preserve">   </w:t>
            </w:r>
            <w:r w:rsidRPr="007C6572">
              <w:rPr>
                <w:rFonts w:ascii="標楷體" w:eastAsia="標楷體" w:hAnsi="標楷體" w:hint="eastAsia"/>
                <w:color w:val="000000"/>
                <w:sz w:val="24"/>
                <w:szCs w:val="24"/>
              </w:rPr>
              <w:t>□</w:t>
            </w:r>
            <w:r w:rsidR="000830A4" w:rsidRPr="000830A4">
              <w:rPr>
                <w:rFonts w:ascii="標楷體" w:eastAsia="標楷體" w:hAnsi="標楷體" w:hint="eastAsia"/>
                <w:color w:val="000000"/>
                <w:sz w:val="24"/>
                <w:szCs w:val="24"/>
              </w:rPr>
              <w:t>戀愛觀與擇偶觀</w:t>
            </w:r>
          </w:p>
          <w:p w14:paraId="22ACB0CA" w14:textId="2E4AF343" w:rsidR="006E7D84" w:rsidRDefault="006E7D84" w:rsidP="00FA0E68">
            <w:pPr>
              <w:pStyle w:val="a4"/>
              <w:tabs>
                <w:tab w:val="left" w:pos="480"/>
                <w:tab w:val="center" w:pos="3510"/>
              </w:tabs>
              <w:kinsoku w:val="0"/>
              <w:spacing w:line="400" w:lineRule="exact"/>
              <w:ind w:leftChars="59" w:left="142" w:rightChars="58" w:right="139"/>
              <w:jc w:val="both"/>
              <w:rPr>
                <w:rFonts w:ascii="標楷體" w:eastAsia="標楷體" w:hAnsi="標楷體"/>
                <w:color w:val="000000"/>
                <w:sz w:val="24"/>
                <w:szCs w:val="24"/>
              </w:rPr>
            </w:pPr>
            <w:r w:rsidRPr="007C6572">
              <w:rPr>
                <w:rFonts w:ascii="標楷體" w:eastAsia="標楷體" w:hAnsi="標楷體" w:hint="eastAsia"/>
                <w:color w:val="000000"/>
                <w:sz w:val="24"/>
                <w:szCs w:val="24"/>
              </w:rPr>
              <w:t>□</w:t>
            </w:r>
            <w:r w:rsidR="000830A4" w:rsidRPr="000830A4">
              <w:rPr>
                <w:rFonts w:ascii="標楷體" w:eastAsia="標楷體" w:hAnsi="標楷體" w:hint="eastAsia"/>
                <w:color w:val="000000"/>
                <w:sz w:val="24"/>
                <w:szCs w:val="24"/>
              </w:rPr>
              <w:t>人際互動與情感追求</w:t>
            </w:r>
          </w:p>
          <w:p w14:paraId="5606F85E" w14:textId="29DB58FE" w:rsidR="006E7D84" w:rsidRDefault="006E7D84" w:rsidP="00FA0E68">
            <w:pPr>
              <w:pStyle w:val="a4"/>
              <w:tabs>
                <w:tab w:val="left" w:pos="480"/>
                <w:tab w:val="center" w:pos="3510"/>
              </w:tabs>
              <w:kinsoku w:val="0"/>
              <w:spacing w:line="400" w:lineRule="exact"/>
              <w:ind w:leftChars="59" w:left="142" w:rightChars="58" w:right="139"/>
              <w:jc w:val="both"/>
              <w:rPr>
                <w:rFonts w:ascii="標楷體" w:eastAsia="標楷體" w:hAnsi="標楷體"/>
                <w:color w:val="000000"/>
                <w:sz w:val="24"/>
                <w:szCs w:val="24"/>
              </w:rPr>
            </w:pPr>
            <w:r w:rsidRPr="007C6572">
              <w:rPr>
                <w:rFonts w:ascii="標楷體" w:eastAsia="標楷體" w:hAnsi="標楷體" w:hint="eastAsia"/>
                <w:color w:val="000000"/>
                <w:sz w:val="24"/>
                <w:szCs w:val="24"/>
              </w:rPr>
              <w:t>□</w:t>
            </w:r>
            <w:r w:rsidR="000830A4" w:rsidRPr="000830A4">
              <w:rPr>
                <w:rFonts w:ascii="標楷體" w:eastAsia="標楷體" w:hAnsi="標楷體" w:hint="eastAsia"/>
                <w:color w:val="000000"/>
                <w:sz w:val="24"/>
                <w:szCs w:val="24"/>
              </w:rPr>
              <w:t>情感關係的互動與經營</w:t>
            </w:r>
          </w:p>
          <w:p w14:paraId="2E3F6CFA" w14:textId="77777777" w:rsidR="006E7D84" w:rsidRPr="008C7DD0" w:rsidRDefault="006E7D84" w:rsidP="006E7D84">
            <w:pPr>
              <w:pStyle w:val="a4"/>
              <w:tabs>
                <w:tab w:val="left" w:pos="480"/>
                <w:tab w:val="center" w:pos="3510"/>
              </w:tabs>
              <w:kinsoku w:val="0"/>
              <w:spacing w:line="400" w:lineRule="exact"/>
              <w:ind w:leftChars="59" w:left="142" w:rightChars="58" w:right="139"/>
              <w:jc w:val="both"/>
              <w:rPr>
                <w:rFonts w:ascii="標楷體" w:eastAsia="標楷體" w:hAnsi="標楷體"/>
                <w:color w:val="000000"/>
                <w:sz w:val="24"/>
                <w:szCs w:val="24"/>
                <w:u w:val="single"/>
              </w:rPr>
            </w:pPr>
            <w:r w:rsidRPr="008C7DD0">
              <w:rPr>
                <w:rFonts w:ascii="標楷體" w:eastAsia="標楷體" w:hAnsi="標楷體" w:hint="eastAsia"/>
                <w:color w:val="000000"/>
                <w:sz w:val="24"/>
                <w:szCs w:val="24"/>
                <w:u w:val="single"/>
              </w:rPr>
              <w:t>婚姻教育</w:t>
            </w:r>
          </w:p>
          <w:p w14:paraId="524481DE" w14:textId="556781F3" w:rsidR="006E7D84" w:rsidRDefault="006E7D84" w:rsidP="00A614E5">
            <w:pPr>
              <w:pStyle w:val="a4"/>
              <w:tabs>
                <w:tab w:val="left" w:pos="480"/>
                <w:tab w:val="center" w:pos="3510"/>
              </w:tabs>
              <w:kinsoku w:val="0"/>
              <w:spacing w:line="420" w:lineRule="exact"/>
              <w:ind w:leftChars="59" w:left="142" w:rightChars="58" w:right="139"/>
              <w:jc w:val="both"/>
              <w:rPr>
                <w:rFonts w:ascii="標楷體" w:eastAsia="標楷體" w:hAnsi="標楷體"/>
                <w:color w:val="000000"/>
                <w:sz w:val="24"/>
                <w:szCs w:val="24"/>
              </w:rPr>
            </w:pPr>
            <w:r w:rsidRPr="007C6572">
              <w:rPr>
                <w:rFonts w:ascii="標楷體" w:eastAsia="標楷體" w:hAnsi="標楷體" w:hint="eastAsia"/>
                <w:color w:val="000000"/>
                <w:sz w:val="24"/>
                <w:szCs w:val="24"/>
              </w:rPr>
              <w:t>□</w:t>
            </w:r>
            <w:r>
              <w:rPr>
                <w:rFonts w:ascii="標楷體" w:eastAsia="標楷體" w:hAnsi="標楷體" w:hint="eastAsia"/>
                <w:color w:val="000000"/>
                <w:sz w:val="24"/>
                <w:szCs w:val="24"/>
              </w:rPr>
              <w:t>不同婚姻階段的挑戰與任務</w:t>
            </w:r>
          </w:p>
          <w:p w14:paraId="293713B1" w14:textId="55C40ADE" w:rsidR="006E7D84" w:rsidRDefault="006E7D84" w:rsidP="00A614E5">
            <w:pPr>
              <w:pStyle w:val="a4"/>
              <w:tabs>
                <w:tab w:val="left" w:pos="480"/>
                <w:tab w:val="center" w:pos="3510"/>
              </w:tabs>
              <w:kinsoku w:val="0"/>
              <w:spacing w:line="420" w:lineRule="exact"/>
              <w:ind w:leftChars="59" w:left="142" w:rightChars="58" w:right="139"/>
              <w:jc w:val="both"/>
              <w:rPr>
                <w:rFonts w:ascii="標楷體" w:eastAsia="標楷體" w:hAnsi="標楷體"/>
                <w:color w:val="000000"/>
                <w:sz w:val="24"/>
                <w:szCs w:val="24"/>
              </w:rPr>
            </w:pPr>
            <w:r w:rsidRPr="007C6572">
              <w:rPr>
                <w:rFonts w:ascii="標楷體" w:eastAsia="標楷體" w:hAnsi="標楷體" w:hint="eastAsia"/>
                <w:color w:val="000000"/>
                <w:sz w:val="24"/>
                <w:szCs w:val="24"/>
              </w:rPr>
              <w:t>□</w:t>
            </w:r>
            <w:r w:rsidR="000830A4" w:rsidRPr="000830A4">
              <w:rPr>
                <w:rFonts w:ascii="標楷體" w:eastAsia="標楷體" w:hAnsi="標楷體" w:hint="eastAsia"/>
                <w:color w:val="000000"/>
                <w:sz w:val="24"/>
                <w:szCs w:val="24"/>
              </w:rPr>
              <w:t>瞭解彼此，建立對婚姻與家庭的共識</w:t>
            </w:r>
          </w:p>
          <w:p w14:paraId="40FB324F" w14:textId="2ACCA0EA" w:rsidR="006E7D84" w:rsidRDefault="006E7D84" w:rsidP="00A614E5">
            <w:pPr>
              <w:pStyle w:val="a4"/>
              <w:tabs>
                <w:tab w:val="left" w:pos="480"/>
                <w:tab w:val="center" w:pos="3510"/>
              </w:tabs>
              <w:kinsoku w:val="0"/>
              <w:spacing w:line="420" w:lineRule="exact"/>
              <w:ind w:leftChars="59" w:left="142" w:rightChars="58" w:right="139"/>
              <w:jc w:val="both"/>
              <w:rPr>
                <w:rFonts w:ascii="標楷體" w:eastAsia="標楷體" w:hAnsi="標楷體"/>
                <w:color w:val="000000"/>
                <w:sz w:val="24"/>
                <w:szCs w:val="24"/>
              </w:rPr>
            </w:pPr>
            <w:r w:rsidRPr="007C6572">
              <w:rPr>
                <w:rFonts w:ascii="標楷體" w:eastAsia="標楷體" w:hAnsi="標楷體" w:hint="eastAsia"/>
                <w:color w:val="000000"/>
                <w:sz w:val="24"/>
                <w:szCs w:val="24"/>
              </w:rPr>
              <w:t>□</w:t>
            </w:r>
            <w:r w:rsidR="000830A4" w:rsidRPr="000830A4">
              <w:rPr>
                <w:rFonts w:ascii="標楷體" w:eastAsia="標楷體" w:hAnsi="標楷體" w:hint="eastAsia"/>
                <w:color w:val="000000"/>
                <w:sz w:val="24"/>
                <w:szCs w:val="24"/>
              </w:rPr>
              <w:t>情感關係的互動與經營</w:t>
            </w:r>
          </w:p>
          <w:p w14:paraId="7FC5E5B3" w14:textId="63334DBA" w:rsidR="000830A4" w:rsidRPr="00A614E5" w:rsidRDefault="006E7D84" w:rsidP="0040380B">
            <w:pPr>
              <w:pStyle w:val="a4"/>
              <w:tabs>
                <w:tab w:val="left" w:pos="480"/>
                <w:tab w:val="center" w:pos="3510"/>
              </w:tabs>
              <w:kinsoku w:val="0"/>
              <w:spacing w:line="420" w:lineRule="exact"/>
              <w:ind w:leftChars="59" w:left="142" w:rightChars="58" w:right="139"/>
              <w:jc w:val="both"/>
              <w:rPr>
                <w:rFonts w:ascii="標楷體" w:eastAsia="標楷體" w:hAnsi="標楷體"/>
                <w:color w:val="000000"/>
                <w:sz w:val="24"/>
                <w:szCs w:val="24"/>
              </w:rPr>
            </w:pPr>
            <w:r w:rsidRPr="007C6572">
              <w:rPr>
                <w:rFonts w:ascii="標楷體" w:eastAsia="標楷體" w:hAnsi="標楷體" w:hint="eastAsia"/>
                <w:color w:val="000000"/>
                <w:sz w:val="24"/>
                <w:szCs w:val="24"/>
              </w:rPr>
              <w:t>□</w:t>
            </w:r>
            <w:r w:rsidR="000830A4" w:rsidRPr="000830A4">
              <w:rPr>
                <w:rFonts w:ascii="標楷體" w:eastAsia="標楷體" w:hAnsi="標楷體" w:hint="eastAsia"/>
                <w:color w:val="000000"/>
                <w:sz w:val="24"/>
                <w:szCs w:val="24"/>
              </w:rPr>
              <w:t>工作與家庭的平衡</w:t>
            </w:r>
            <w:r w:rsidR="0040380B">
              <w:rPr>
                <w:rFonts w:ascii="標楷體" w:eastAsia="標楷體" w:hAnsi="標楷體" w:hint="eastAsia"/>
                <w:color w:val="000000"/>
                <w:sz w:val="24"/>
                <w:szCs w:val="24"/>
              </w:rPr>
              <w:t xml:space="preserve">   </w:t>
            </w:r>
            <w:r w:rsidR="000830A4">
              <w:rPr>
                <w:rFonts w:ascii="標楷體" w:eastAsia="標楷體" w:hAnsi="標楷體" w:hint="eastAsia"/>
                <w:color w:val="000000"/>
                <w:sz w:val="24"/>
                <w:szCs w:val="24"/>
              </w:rPr>
              <w:t>□</w:t>
            </w:r>
            <w:r w:rsidR="000830A4" w:rsidRPr="000830A4">
              <w:rPr>
                <w:rFonts w:ascii="標楷體" w:eastAsia="標楷體" w:hAnsi="標楷體" w:hint="eastAsia"/>
                <w:color w:val="000000"/>
                <w:sz w:val="24"/>
                <w:szCs w:val="24"/>
              </w:rPr>
              <w:t>人口教育宣導</w:t>
            </w:r>
          </w:p>
        </w:tc>
      </w:tr>
      <w:tr w:rsidR="00A73CB2" w:rsidRPr="007C6572" w14:paraId="2EA1E01A" w14:textId="77777777" w:rsidTr="00FA40AE">
        <w:trPr>
          <w:cantSplit/>
          <w:trHeight w:val="374"/>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2876A703" w14:textId="77777777" w:rsidR="00A73CB2" w:rsidRPr="007C6572" w:rsidRDefault="00A73CB2" w:rsidP="00623ABE">
            <w:pPr>
              <w:kinsoku w:val="0"/>
              <w:spacing w:line="420" w:lineRule="exact"/>
              <w:ind w:leftChars="59" w:left="142" w:rightChars="58" w:right="139"/>
              <w:jc w:val="center"/>
              <w:rPr>
                <w:rFonts w:eastAsia="標楷體"/>
                <w:szCs w:val="24"/>
              </w:rPr>
            </w:pPr>
            <w:r w:rsidRPr="007C6572">
              <w:rPr>
                <w:rFonts w:eastAsia="標楷體" w:hint="eastAsia"/>
                <w:szCs w:val="24"/>
              </w:rPr>
              <w:t>計畫依據</w:t>
            </w:r>
          </w:p>
          <w:p w14:paraId="6AF1DE60" w14:textId="77777777" w:rsidR="00A73CB2" w:rsidRPr="007C6572" w:rsidRDefault="00A73CB2" w:rsidP="00623ABE">
            <w:pPr>
              <w:kinsoku w:val="0"/>
              <w:spacing w:line="420" w:lineRule="exact"/>
              <w:ind w:leftChars="59" w:left="142" w:rightChars="58" w:right="139"/>
              <w:jc w:val="center"/>
              <w:rPr>
                <w:rFonts w:eastAsia="標楷體"/>
                <w:szCs w:val="24"/>
              </w:rPr>
            </w:pPr>
            <w:r w:rsidRPr="007C6572">
              <w:rPr>
                <w:rFonts w:eastAsia="標楷體" w:hint="eastAsia"/>
                <w:szCs w:val="24"/>
              </w:rPr>
              <w:t>與目的</w:t>
            </w:r>
          </w:p>
        </w:tc>
        <w:tc>
          <w:tcPr>
            <w:tcW w:w="8164" w:type="dxa"/>
            <w:gridSpan w:val="8"/>
            <w:tcBorders>
              <w:top w:val="single" w:sz="4" w:space="0" w:color="auto"/>
              <w:left w:val="single" w:sz="4" w:space="0" w:color="auto"/>
              <w:bottom w:val="single" w:sz="4" w:space="0" w:color="auto"/>
              <w:right w:val="single" w:sz="4" w:space="0" w:color="auto"/>
            </w:tcBorders>
            <w:hideMark/>
          </w:tcPr>
          <w:p w14:paraId="5BED033B" w14:textId="77777777" w:rsidR="00A73CB2" w:rsidRPr="007C6572" w:rsidRDefault="00A73CB2" w:rsidP="00623ABE">
            <w:pPr>
              <w:kinsoku w:val="0"/>
              <w:spacing w:line="420" w:lineRule="exact"/>
              <w:ind w:leftChars="59" w:left="142" w:rightChars="58" w:right="139"/>
              <w:rPr>
                <w:rFonts w:eastAsia="標楷體"/>
                <w:szCs w:val="24"/>
              </w:rPr>
            </w:pPr>
            <w:r w:rsidRPr="007C6572">
              <w:rPr>
                <w:rFonts w:eastAsia="標楷體"/>
                <w:szCs w:val="24"/>
              </w:rPr>
              <w:t xml:space="preserve"> </w:t>
            </w:r>
          </w:p>
        </w:tc>
      </w:tr>
      <w:tr w:rsidR="00A73CB2" w:rsidRPr="007C6572" w14:paraId="41888130" w14:textId="77777777" w:rsidTr="00FA40AE">
        <w:trPr>
          <w:cantSplit/>
          <w:trHeight w:val="374"/>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31F0DFB" w14:textId="77777777" w:rsidR="00A73CB2" w:rsidRPr="007C6572" w:rsidRDefault="00A73CB2" w:rsidP="00623ABE">
            <w:pPr>
              <w:kinsoku w:val="0"/>
              <w:spacing w:line="420" w:lineRule="exact"/>
              <w:ind w:leftChars="59" w:left="142" w:rightChars="58" w:right="139"/>
              <w:jc w:val="center"/>
              <w:rPr>
                <w:rFonts w:ascii="標楷體" w:eastAsia="標楷體" w:hAnsi="標楷體"/>
                <w:szCs w:val="24"/>
              </w:rPr>
            </w:pPr>
            <w:r w:rsidRPr="007C6572">
              <w:rPr>
                <w:rFonts w:eastAsia="標楷體" w:hint="eastAsia"/>
                <w:szCs w:val="24"/>
              </w:rPr>
              <w:t>活動對象</w:t>
            </w:r>
          </w:p>
        </w:tc>
        <w:tc>
          <w:tcPr>
            <w:tcW w:w="8164" w:type="dxa"/>
            <w:gridSpan w:val="8"/>
            <w:tcBorders>
              <w:top w:val="single" w:sz="4" w:space="0" w:color="auto"/>
              <w:left w:val="single" w:sz="4" w:space="0" w:color="auto"/>
              <w:bottom w:val="single" w:sz="4" w:space="0" w:color="auto"/>
              <w:right w:val="single" w:sz="4" w:space="0" w:color="auto"/>
            </w:tcBorders>
            <w:vAlign w:val="center"/>
            <w:hideMark/>
          </w:tcPr>
          <w:p w14:paraId="29680311" w14:textId="77777777" w:rsidR="00A73CB2" w:rsidRPr="007C6572" w:rsidRDefault="00A73CB2" w:rsidP="00623ABE">
            <w:pPr>
              <w:kinsoku w:val="0"/>
              <w:spacing w:line="420" w:lineRule="exact"/>
              <w:ind w:leftChars="59" w:left="142" w:rightChars="58" w:right="139"/>
              <w:rPr>
                <w:rFonts w:ascii="標楷體" w:eastAsia="標楷體" w:hAnsi="標楷體"/>
                <w:szCs w:val="24"/>
              </w:rPr>
            </w:pPr>
            <w:r w:rsidRPr="007C6572">
              <w:rPr>
                <w:rFonts w:ascii="標楷體" w:eastAsia="標楷體" w:hAnsi="標楷體" w:hint="eastAsia"/>
                <w:szCs w:val="24"/>
              </w:rPr>
              <w:t>□家長           □家長和學生</w:t>
            </w:r>
          </w:p>
          <w:p w14:paraId="164A7573" w14:textId="77777777" w:rsidR="00A73CB2" w:rsidRPr="007C6572" w:rsidRDefault="00A73CB2" w:rsidP="00623ABE">
            <w:pPr>
              <w:kinsoku w:val="0"/>
              <w:spacing w:line="420" w:lineRule="exact"/>
              <w:ind w:leftChars="59" w:left="142" w:rightChars="58" w:right="139"/>
              <w:rPr>
                <w:rFonts w:ascii="標楷體" w:eastAsia="標楷體" w:hAnsi="標楷體"/>
                <w:szCs w:val="24"/>
              </w:rPr>
            </w:pPr>
            <w:r w:rsidRPr="007C6572">
              <w:rPr>
                <w:rFonts w:ascii="標楷體" w:eastAsia="標楷體" w:hAnsi="標楷體" w:hint="eastAsia"/>
                <w:szCs w:val="24"/>
              </w:rPr>
              <w:t xml:space="preserve">□社區民眾       □其他________  (可複選) </w:t>
            </w:r>
          </w:p>
        </w:tc>
      </w:tr>
      <w:tr w:rsidR="00A73CB2" w:rsidRPr="007C6572" w14:paraId="433FA9BF" w14:textId="77777777" w:rsidTr="00FA40AE">
        <w:trPr>
          <w:cantSplit/>
          <w:trHeight w:val="374"/>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2CD0E20F" w14:textId="77777777" w:rsidR="00A73CB2" w:rsidRPr="007C6572" w:rsidRDefault="00A73CB2" w:rsidP="00623ABE">
            <w:pPr>
              <w:kinsoku w:val="0"/>
              <w:spacing w:line="420" w:lineRule="exact"/>
              <w:ind w:leftChars="59" w:left="632" w:rightChars="58" w:right="139" w:hanging="490"/>
              <w:jc w:val="center"/>
              <w:rPr>
                <w:rFonts w:eastAsia="標楷體"/>
                <w:szCs w:val="24"/>
              </w:rPr>
            </w:pPr>
            <w:r w:rsidRPr="007C6572">
              <w:rPr>
                <w:rFonts w:eastAsia="標楷體" w:hint="eastAsia"/>
                <w:szCs w:val="24"/>
              </w:rPr>
              <w:lastRenderedPageBreak/>
              <w:t>活動期程</w:t>
            </w:r>
          </w:p>
        </w:tc>
        <w:tc>
          <w:tcPr>
            <w:tcW w:w="1176" w:type="dxa"/>
            <w:tcBorders>
              <w:top w:val="single" w:sz="4" w:space="0" w:color="auto"/>
              <w:left w:val="single" w:sz="4" w:space="0" w:color="auto"/>
              <w:bottom w:val="single" w:sz="4" w:space="0" w:color="auto"/>
              <w:right w:val="single" w:sz="4" w:space="0" w:color="auto"/>
            </w:tcBorders>
            <w:vAlign w:val="center"/>
            <w:hideMark/>
          </w:tcPr>
          <w:p w14:paraId="647D2832" w14:textId="77777777" w:rsidR="00A73CB2" w:rsidRPr="007C6572" w:rsidRDefault="00A73CB2" w:rsidP="00FA40AE">
            <w:pPr>
              <w:kinsoku w:val="0"/>
              <w:spacing w:line="420" w:lineRule="exact"/>
              <w:ind w:leftChars="7" w:left="17" w:rightChars="-6" w:right="-14"/>
              <w:jc w:val="center"/>
              <w:rPr>
                <w:rFonts w:eastAsia="標楷體"/>
                <w:szCs w:val="24"/>
              </w:rPr>
            </w:pPr>
            <w:r w:rsidRPr="007C6572">
              <w:rPr>
                <w:rFonts w:eastAsia="標楷體" w:hint="eastAsia"/>
                <w:szCs w:val="24"/>
              </w:rPr>
              <w:t>活動日期</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07C02B2" w14:textId="77777777" w:rsidR="00A73CB2" w:rsidRPr="007C6572" w:rsidRDefault="00A73CB2" w:rsidP="00623ABE">
            <w:pPr>
              <w:kinsoku w:val="0"/>
              <w:spacing w:line="420" w:lineRule="exact"/>
              <w:ind w:leftChars="59" w:left="142" w:rightChars="58" w:right="139"/>
              <w:jc w:val="center"/>
              <w:rPr>
                <w:rFonts w:eastAsia="標楷體"/>
                <w:szCs w:val="24"/>
              </w:rPr>
            </w:pPr>
          </w:p>
          <w:p w14:paraId="20803C29" w14:textId="77777777" w:rsidR="00A73CB2" w:rsidRPr="007C6572" w:rsidRDefault="00A73CB2" w:rsidP="00623ABE">
            <w:pPr>
              <w:kinsoku w:val="0"/>
              <w:spacing w:line="420" w:lineRule="exact"/>
              <w:ind w:leftChars="59" w:left="142" w:rightChars="58" w:right="139"/>
              <w:jc w:val="center"/>
              <w:rPr>
                <w:rFonts w:eastAsia="標楷體"/>
                <w:szCs w:val="24"/>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7290AE09" w14:textId="77777777" w:rsidR="00A73CB2" w:rsidRPr="007C6572" w:rsidRDefault="00A73CB2" w:rsidP="00FA40AE">
            <w:pPr>
              <w:kinsoku w:val="0"/>
              <w:spacing w:line="420" w:lineRule="exact"/>
              <w:ind w:leftChars="-10" w:left="-24" w:rightChars="-8" w:right="-19"/>
              <w:jc w:val="center"/>
              <w:rPr>
                <w:rFonts w:eastAsia="標楷體"/>
                <w:szCs w:val="24"/>
              </w:rPr>
            </w:pPr>
            <w:r w:rsidRPr="007C6572">
              <w:rPr>
                <w:rFonts w:eastAsia="標楷體" w:hint="eastAsia"/>
                <w:szCs w:val="24"/>
              </w:rPr>
              <w:t>活動時間</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3717180" w14:textId="77777777" w:rsidR="00A73CB2" w:rsidRPr="007C6572" w:rsidRDefault="00A73CB2" w:rsidP="00623ABE">
            <w:pPr>
              <w:kinsoku w:val="0"/>
              <w:spacing w:line="420" w:lineRule="exact"/>
              <w:ind w:leftChars="59" w:left="142" w:rightChars="58" w:right="139"/>
              <w:jc w:val="center"/>
              <w:rPr>
                <w:rFonts w:eastAsia="標楷體"/>
                <w:szCs w:val="24"/>
              </w:rPr>
            </w:pPr>
          </w:p>
        </w:tc>
        <w:tc>
          <w:tcPr>
            <w:tcW w:w="1266" w:type="dxa"/>
            <w:tcBorders>
              <w:top w:val="single" w:sz="4" w:space="0" w:color="auto"/>
              <w:left w:val="single" w:sz="4" w:space="0" w:color="auto"/>
              <w:bottom w:val="single" w:sz="4" w:space="0" w:color="auto"/>
              <w:right w:val="single" w:sz="4" w:space="0" w:color="auto"/>
            </w:tcBorders>
            <w:vAlign w:val="center"/>
            <w:hideMark/>
          </w:tcPr>
          <w:p w14:paraId="221C1A70" w14:textId="77777777" w:rsidR="00A73CB2" w:rsidRPr="007C6572" w:rsidRDefault="00A73CB2" w:rsidP="00FA40AE">
            <w:pPr>
              <w:kinsoku w:val="0"/>
              <w:spacing w:line="420" w:lineRule="exact"/>
              <w:jc w:val="center"/>
              <w:rPr>
                <w:rFonts w:eastAsia="標楷體"/>
                <w:szCs w:val="24"/>
              </w:rPr>
            </w:pPr>
            <w:r w:rsidRPr="007C6572">
              <w:rPr>
                <w:rFonts w:eastAsia="標楷體" w:hint="eastAsia"/>
                <w:szCs w:val="24"/>
              </w:rPr>
              <w:t>活動</w:t>
            </w:r>
            <w:r w:rsidR="00FA40AE">
              <w:rPr>
                <w:rFonts w:eastAsia="標楷體" w:hint="eastAsia"/>
                <w:szCs w:val="24"/>
              </w:rPr>
              <w:t>總</w:t>
            </w:r>
            <w:r w:rsidRPr="007C6572">
              <w:rPr>
                <w:rFonts w:eastAsia="標楷體" w:hint="eastAsia"/>
                <w:szCs w:val="24"/>
              </w:rPr>
              <w:t>場次</w:t>
            </w:r>
          </w:p>
        </w:tc>
        <w:tc>
          <w:tcPr>
            <w:tcW w:w="1176" w:type="dxa"/>
            <w:tcBorders>
              <w:top w:val="single" w:sz="4" w:space="0" w:color="auto"/>
              <w:left w:val="single" w:sz="4" w:space="0" w:color="auto"/>
              <w:bottom w:val="single" w:sz="4" w:space="0" w:color="auto"/>
              <w:right w:val="single" w:sz="4" w:space="0" w:color="auto"/>
            </w:tcBorders>
            <w:vAlign w:val="center"/>
          </w:tcPr>
          <w:p w14:paraId="2B2EF37C" w14:textId="77777777" w:rsidR="00A73CB2" w:rsidRPr="007C6572" w:rsidRDefault="00A73CB2" w:rsidP="00623ABE">
            <w:pPr>
              <w:kinsoku w:val="0"/>
              <w:spacing w:line="420" w:lineRule="exact"/>
              <w:ind w:leftChars="59" w:left="142" w:rightChars="58" w:right="139"/>
              <w:jc w:val="center"/>
              <w:rPr>
                <w:rFonts w:eastAsia="標楷體"/>
                <w:szCs w:val="24"/>
              </w:rPr>
            </w:pPr>
          </w:p>
        </w:tc>
      </w:tr>
      <w:tr w:rsidR="00A73CB2" w:rsidRPr="007C6572" w14:paraId="6DA0B81D" w14:textId="77777777" w:rsidTr="00FA40AE">
        <w:trPr>
          <w:cantSplit/>
          <w:trHeight w:val="374"/>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C5FEC16" w14:textId="77777777" w:rsidR="00A73CB2" w:rsidRPr="007C6572" w:rsidRDefault="00A73CB2" w:rsidP="00623ABE">
            <w:pPr>
              <w:kinsoku w:val="0"/>
              <w:spacing w:line="420" w:lineRule="exact"/>
              <w:ind w:leftChars="59" w:left="688" w:rightChars="58" w:right="139" w:hanging="546"/>
              <w:jc w:val="center"/>
              <w:rPr>
                <w:rFonts w:eastAsia="標楷體"/>
                <w:szCs w:val="24"/>
              </w:rPr>
            </w:pPr>
            <w:r w:rsidRPr="007C6572">
              <w:rPr>
                <w:rFonts w:eastAsia="標楷體" w:hint="eastAsia"/>
                <w:szCs w:val="24"/>
              </w:rPr>
              <w:t>講師姓名</w:t>
            </w:r>
          </w:p>
          <w:p w14:paraId="06F0F0D2" w14:textId="77777777" w:rsidR="00A73CB2" w:rsidRPr="007C6572" w:rsidRDefault="00A73CB2" w:rsidP="00623ABE">
            <w:pPr>
              <w:kinsoku w:val="0"/>
              <w:spacing w:line="420" w:lineRule="exact"/>
              <w:ind w:leftChars="59" w:left="688" w:rightChars="58" w:right="139" w:hanging="546"/>
              <w:jc w:val="center"/>
              <w:rPr>
                <w:rFonts w:eastAsia="標楷體"/>
                <w:szCs w:val="24"/>
              </w:rPr>
            </w:pPr>
            <w:r w:rsidRPr="007C6572">
              <w:rPr>
                <w:rFonts w:eastAsia="標楷體" w:hint="eastAsia"/>
                <w:szCs w:val="24"/>
              </w:rPr>
              <w:t>及資歷</w:t>
            </w:r>
          </w:p>
        </w:tc>
        <w:tc>
          <w:tcPr>
            <w:tcW w:w="8164" w:type="dxa"/>
            <w:gridSpan w:val="8"/>
            <w:tcBorders>
              <w:top w:val="single" w:sz="4" w:space="0" w:color="auto"/>
              <w:left w:val="single" w:sz="4" w:space="0" w:color="auto"/>
              <w:bottom w:val="single" w:sz="4" w:space="0" w:color="auto"/>
              <w:right w:val="single" w:sz="4" w:space="0" w:color="auto"/>
            </w:tcBorders>
          </w:tcPr>
          <w:p w14:paraId="64536042" w14:textId="77777777" w:rsidR="00A73CB2" w:rsidRPr="007C6572" w:rsidRDefault="00A73CB2" w:rsidP="00623ABE">
            <w:pPr>
              <w:kinsoku w:val="0"/>
              <w:spacing w:line="420" w:lineRule="exact"/>
              <w:ind w:rightChars="58" w:right="139"/>
              <w:rPr>
                <w:rFonts w:eastAsia="標楷體"/>
                <w:szCs w:val="24"/>
              </w:rPr>
            </w:pPr>
          </w:p>
        </w:tc>
      </w:tr>
      <w:tr w:rsidR="00FA40AE" w:rsidRPr="007C6572" w14:paraId="6B8397DB" w14:textId="77777777" w:rsidTr="00FA40AE">
        <w:trPr>
          <w:cantSplit/>
          <w:trHeight w:val="567"/>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9C41F34" w14:textId="77777777" w:rsidR="00FA40AE" w:rsidRPr="007C6572" w:rsidRDefault="00FA40AE" w:rsidP="00FA40AE">
            <w:pPr>
              <w:kinsoku w:val="0"/>
              <w:spacing w:line="420" w:lineRule="exact"/>
              <w:ind w:leftChars="59" w:left="688" w:rightChars="58" w:right="139" w:hanging="546"/>
              <w:jc w:val="center"/>
              <w:rPr>
                <w:rFonts w:eastAsia="標楷體"/>
                <w:szCs w:val="24"/>
              </w:rPr>
            </w:pPr>
            <w:r w:rsidRPr="007C6572">
              <w:rPr>
                <w:rFonts w:eastAsia="標楷體" w:hint="eastAsia"/>
                <w:szCs w:val="24"/>
              </w:rPr>
              <w:t>活動地點</w:t>
            </w:r>
          </w:p>
        </w:tc>
        <w:tc>
          <w:tcPr>
            <w:tcW w:w="4021" w:type="dxa"/>
            <w:gridSpan w:val="4"/>
            <w:vMerge w:val="restart"/>
            <w:tcBorders>
              <w:top w:val="single" w:sz="4" w:space="0" w:color="auto"/>
              <w:left w:val="single" w:sz="4" w:space="0" w:color="auto"/>
              <w:bottom w:val="single" w:sz="4" w:space="0" w:color="auto"/>
              <w:right w:val="single" w:sz="4" w:space="0" w:color="auto"/>
            </w:tcBorders>
          </w:tcPr>
          <w:p w14:paraId="03EDF2AC" w14:textId="77777777" w:rsidR="00FA40AE" w:rsidRPr="007C6572" w:rsidRDefault="00FA40AE" w:rsidP="00FA40AE">
            <w:pPr>
              <w:kinsoku w:val="0"/>
              <w:spacing w:line="420" w:lineRule="exact"/>
              <w:ind w:leftChars="59" w:left="142" w:rightChars="58" w:right="139"/>
              <w:rPr>
                <w:rFonts w:eastAsia="標楷體"/>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A836FB9" w14:textId="77777777" w:rsidR="00FA40AE" w:rsidRPr="00E12FD8" w:rsidRDefault="00FA40AE" w:rsidP="00FA40AE">
            <w:pPr>
              <w:kinsoku w:val="0"/>
              <w:spacing w:line="400" w:lineRule="exact"/>
              <w:ind w:leftChars="-7" w:left="-17" w:rightChars="-12" w:right="-29"/>
              <w:jc w:val="center"/>
              <w:rPr>
                <w:rFonts w:eastAsia="標楷體"/>
                <w:szCs w:val="24"/>
              </w:rPr>
            </w:pPr>
            <w:r w:rsidRPr="00E12FD8">
              <w:rPr>
                <w:rFonts w:eastAsia="標楷體" w:hint="eastAsia"/>
                <w:szCs w:val="24"/>
              </w:rPr>
              <w:t>預估人</w:t>
            </w:r>
            <w:r>
              <w:rPr>
                <w:rFonts w:eastAsia="標楷體" w:hint="eastAsia"/>
                <w:szCs w:val="24"/>
              </w:rPr>
              <w:t>次</w:t>
            </w:r>
            <w:r>
              <w:rPr>
                <w:rFonts w:eastAsia="標楷體" w:hint="eastAsia"/>
                <w:szCs w:val="24"/>
              </w:rPr>
              <w:t>/</w:t>
            </w:r>
            <w:r>
              <w:rPr>
                <w:rFonts w:eastAsia="標楷體" w:hint="eastAsia"/>
                <w:szCs w:val="24"/>
              </w:rPr>
              <w:t>場次</w:t>
            </w:r>
          </w:p>
        </w:tc>
        <w:tc>
          <w:tcPr>
            <w:tcW w:w="2442" w:type="dxa"/>
            <w:gridSpan w:val="2"/>
            <w:tcBorders>
              <w:top w:val="single" w:sz="4" w:space="0" w:color="auto"/>
              <w:left w:val="single" w:sz="4" w:space="0" w:color="auto"/>
              <w:bottom w:val="single" w:sz="4" w:space="0" w:color="auto"/>
              <w:right w:val="single" w:sz="4" w:space="0" w:color="auto"/>
            </w:tcBorders>
          </w:tcPr>
          <w:p w14:paraId="7F61F1BB" w14:textId="77777777" w:rsidR="00FA40AE" w:rsidRPr="007C6572" w:rsidRDefault="00FA40AE" w:rsidP="00FA40AE">
            <w:pPr>
              <w:kinsoku w:val="0"/>
              <w:spacing w:line="420" w:lineRule="exact"/>
              <w:ind w:leftChars="59" w:left="142" w:rightChars="58" w:right="139"/>
              <w:rPr>
                <w:rFonts w:eastAsia="標楷體"/>
                <w:szCs w:val="24"/>
              </w:rPr>
            </w:pPr>
          </w:p>
        </w:tc>
      </w:tr>
      <w:tr w:rsidR="00FA40AE" w:rsidRPr="007C6572" w14:paraId="4CC11632" w14:textId="77777777" w:rsidTr="00623ABE">
        <w:trPr>
          <w:cantSplit/>
          <w:trHeight w:val="278"/>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2658F64" w14:textId="77777777" w:rsidR="00FA40AE" w:rsidRPr="007C6572" w:rsidRDefault="00FA40AE" w:rsidP="00FA40AE">
            <w:pPr>
              <w:widowControl/>
              <w:spacing w:line="420" w:lineRule="exact"/>
              <w:rPr>
                <w:rFonts w:eastAsia="標楷體"/>
                <w:szCs w:val="24"/>
              </w:rPr>
            </w:pPr>
          </w:p>
        </w:tc>
        <w:tc>
          <w:tcPr>
            <w:tcW w:w="4021" w:type="dxa"/>
            <w:gridSpan w:val="4"/>
            <w:vMerge/>
            <w:tcBorders>
              <w:top w:val="single" w:sz="4" w:space="0" w:color="auto"/>
              <w:left w:val="single" w:sz="4" w:space="0" w:color="auto"/>
              <w:bottom w:val="single" w:sz="4" w:space="0" w:color="auto"/>
              <w:right w:val="single" w:sz="4" w:space="0" w:color="auto"/>
            </w:tcBorders>
            <w:vAlign w:val="center"/>
            <w:hideMark/>
          </w:tcPr>
          <w:p w14:paraId="7D3AB947" w14:textId="77777777" w:rsidR="00FA40AE" w:rsidRPr="007C6572" w:rsidRDefault="00FA40AE" w:rsidP="00FA40AE">
            <w:pPr>
              <w:widowControl/>
              <w:spacing w:line="420" w:lineRule="exact"/>
              <w:rPr>
                <w:rFonts w:eastAsia="標楷體"/>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0E2E3B6" w14:textId="77777777" w:rsidR="00FA40AE" w:rsidRPr="00E12FD8" w:rsidRDefault="00FA40AE" w:rsidP="00FA40AE">
            <w:pPr>
              <w:kinsoku w:val="0"/>
              <w:spacing w:line="400" w:lineRule="exact"/>
              <w:ind w:leftChars="-7" w:left="-17" w:rightChars="-12" w:right="-29"/>
              <w:jc w:val="center"/>
              <w:rPr>
                <w:rFonts w:eastAsia="標楷體"/>
                <w:szCs w:val="24"/>
              </w:rPr>
            </w:pPr>
            <w:r w:rsidRPr="00E12FD8">
              <w:rPr>
                <w:rFonts w:eastAsia="標楷體" w:hint="eastAsia"/>
                <w:szCs w:val="24"/>
              </w:rPr>
              <w:t>（男</w:t>
            </w:r>
            <w:r w:rsidRPr="00E12FD8">
              <w:rPr>
                <w:rFonts w:eastAsia="標楷體" w:hint="eastAsia"/>
                <w:szCs w:val="24"/>
              </w:rPr>
              <w:t>/</w:t>
            </w:r>
            <w:r w:rsidRPr="00E12FD8">
              <w:rPr>
                <w:rFonts w:eastAsia="標楷體" w:hint="eastAsia"/>
                <w:szCs w:val="24"/>
              </w:rPr>
              <w:t>女）</w:t>
            </w:r>
            <w:r>
              <w:rPr>
                <w:rFonts w:eastAsia="標楷體" w:hint="eastAsia"/>
                <w:szCs w:val="24"/>
              </w:rPr>
              <w:t>/</w:t>
            </w:r>
            <w:r>
              <w:rPr>
                <w:rFonts w:eastAsia="標楷體" w:hint="eastAsia"/>
                <w:szCs w:val="24"/>
              </w:rPr>
              <w:t>場次</w:t>
            </w:r>
          </w:p>
        </w:tc>
        <w:tc>
          <w:tcPr>
            <w:tcW w:w="2442" w:type="dxa"/>
            <w:gridSpan w:val="2"/>
            <w:tcBorders>
              <w:top w:val="single" w:sz="4" w:space="0" w:color="auto"/>
              <w:left w:val="single" w:sz="4" w:space="0" w:color="auto"/>
              <w:bottom w:val="single" w:sz="4" w:space="0" w:color="auto"/>
              <w:right w:val="single" w:sz="4" w:space="0" w:color="auto"/>
            </w:tcBorders>
            <w:vAlign w:val="center"/>
            <w:hideMark/>
          </w:tcPr>
          <w:p w14:paraId="2B468DF7" w14:textId="77777777" w:rsidR="00FA40AE" w:rsidRPr="007C6572" w:rsidRDefault="00FA40AE" w:rsidP="00FA40AE">
            <w:pPr>
              <w:kinsoku w:val="0"/>
              <w:spacing w:line="420" w:lineRule="exact"/>
              <w:ind w:leftChars="59" w:left="142" w:rightChars="58" w:right="139"/>
              <w:jc w:val="distribute"/>
              <w:rPr>
                <w:rFonts w:eastAsia="標楷體"/>
                <w:szCs w:val="24"/>
              </w:rPr>
            </w:pPr>
          </w:p>
        </w:tc>
      </w:tr>
      <w:tr w:rsidR="00FA40AE" w:rsidRPr="007C6572" w14:paraId="37EDC3A3" w14:textId="77777777" w:rsidTr="00FA40AE">
        <w:trPr>
          <w:cantSplit/>
          <w:trHeight w:val="1134"/>
          <w:jc w:val="center"/>
        </w:trPr>
        <w:tc>
          <w:tcPr>
            <w:tcW w:w="1843" w:type="dxa"/>
            <w:tcBorders>
              <w:top w:val="single" w:sz="4" w:space="0" w:color="auto"/>
              <w:left w:val="single" w:sz="4" w:space="0" w:color="auto"/>
              <w:bottom w:val="single" w:sz="4" w:space="0" w:color="auto"/>
              <w:right w:val="single" w:sz="4" w:space="0" w:color="auto"/>
            </w:tcBorders>
            <w:vAlign w:val="center"/>
          </w:tcPr>
          <w:p w14:paraId="267D515C" w14:textId="77777777" w:rsidR="00FA40AE" w:rsidRDefault="00FA40AE" w:rsidP="00FA40AE">
            <w:pPr>
              <w:kinsoku w:val="0"/>
              <w:spacing w:line="420" w:lineRule="exact"/>
              <w:ind w:leftChars="59" w:left="711" w:rightChars="58" w:right="139" w:hangingChars="237" w:hanging="569"/>
              <w:jc w:val="center"/>
              <w:rPr>
                <w:rFonts w:eastAsia="標楷體"/>
                <w:szCs w:val="24"/>
              </w:rPr>
            </w:pPr>
            <w:r>
              <w:rPr>
                <w:rFonts w:eastAsia="標楷體" w:hint="eastAsia"/>
                <w:szCs w:val="24"/>
              </w:rPr>
              <w:t>資源結合</w:t>
            </w:r>
          </w:p>
          <w:p w14:paraId="30A6FE0E" w14:textId="77777777" w:rsidR="00FA40AE" w:rsidRPr="007C6572" w:rsidRDefault="00FA40AE" w:rsidP="00FA40AE">
            <w:pPr>
              <w:kinsoku w:val="0"/>
              <w:spacing w:line="420" w:lineRule="exact"/>
              <w:ind w:leftChars="59" w:left="711" w:rightChars="58" w:right="139" w:hangingChars="237" w:hanging="569"/>
              <w:jc w:val="center"/>
              <w:rPr>
                <w:rFonts w:eastAsia="標楷體"/>
                <w:szCs w:val="24"/>
              </w:rPr>
            </w:pPr>
            <w:r>
              <w:rPr>
                <w:rFonts w:eastAsia="標楷體" w:hint="eastAsia"/>
                <w:szCs w:val="24"/>
              </w:rPr>
              <w:t>及說明</w:t>
            </w:r>
          </w:p>
        </w:tc>
        <w:tc>
          <w:tcPr>
            <w:tcW w:w="8164" w:type="dxa"/>
            <w:gridSpan w:val="8"/>
            <w:tcBorders>
              <w:top w:val="single" w:sz="4" w:space="0" w:color="auto"/>
              <w:left w:val="single" w:sz="4" w:space="0" w:color="auto"/>
              <w:bottom w:val="single" w:sz="4" w:space="0" w:color="auto"/>
              <w:right w:val="single" w:sz="4" w:space="0" w:color="auto"/>
            </w:tcBorders>
          </w:tcPr>
          <w:p w14:paraId="116D2B71" w14:textId="77777777" w:rsidR="00FA40AE" w:rsidRDefault="00FA40AE" w:rsidP="00FA40AE">
            <w:pPr>
              <w:spacing w:line="420" w:lineRule="exact"/>
              <w:ind w:leftChars="59" w:left="142" w:rightChars="58" w:right="139"/>
              <w:rPr>
                <w:rFonts w:eastAsia="標楷體"/>
                <w:szCs w:val="24"/>
              </w:rPr>
            </w:pPr>
            <w:r w:rsidRPr="007C6572">
              <w:rPr>
                <w:rFonts w:ascii="標楷體" w:eastAsia="標楷體" w:hAnsi="標楷體" w:hint="eastAsia"/>
                <w:szCs w:val="24"/>
              </w:rPr>
              <w:t>□</w:t>
            </w:r>
            <w:r w:rsidRPr="00EF4A71">
              <w:rPr>
                <w:rFonts w:eastAsia="標楷體" w:hint="eastAsia"/>
                <w:szCs w:val="24"/>
              </w:rPr>
              <w:t>家長會</w:t>
            </w:r>
            <w:r>
              <w:rPr>
                <w:rFonts w:eastAsia="標楷體" w:hint="eastAsia"/>
                <w:szCs w:val="24"/>
              </w:rPr>
              <w:t xml:space="preserve"> </w:t>
            </w:r>
            <w:r w:rsidRPr="007C6572">
              <w:rPr>
                <w:rFonts w:ascii="標楷體" w:eastAsia="標楷體" w:hAnsi="標楷體" w:hint="eastAsia"/>
                <w:szCs w:val="24"/>
              </w:rPr>
              <w:t>□</w:t>
            </w:r>
            <w:r w:rsidRPr="00EF4A71">
              <w:rPr>
                <w:rFonts w:eastAsia="標楷體" w:hint="eastAsia"/>
                <w:szCs w:val="24"/>
              </w:rPr>
              <w:t>家長團體</w:t>
            </w:r>
            <w:r>
              <w:rPr>
                <w:rFonts w:eastAsia="標楷體" w:hint="eastAsia"/>
                <w:szCs w:val="24"/>
              </w:rPr>
              <w:t xml:space="preserve"> </w:t>
            </w:r>
            <w:r w:rsidRPr="007C6572">
              <w:rPr>
                <w:rFonts w:ascii="標楷體" w:eastAsia="標楷體" w:hAnsi="標楷體" w:hint="eastAsia"/>
                <w:szCs w:val="24"/>
              </w:rPr>
              <w:t>□</w:t>
            </w:r>
            <w:r w:rsidRPr="00EF4A71">
              <w:rPr>
                <w:rFonts w:eastAsia="標楷體" w:hint="eastAsia"/>
                <w:szCs w:val="24"/>
              </w:rPr>
              <w:t>社區資源</w:t>
            </w:r>
            <w:r>
              <w:rPr>
                <w:rFonts w:eastAsia="標楷體" w:hint="eastAsia"/>
                <w:szCs w:val="24"/>
              </w:rPr>
              <w:t xml:space="preserve"> </w:t>
            </w:r>
            <w:r w:rsidRPr="007C6572">
              <w:rPr>
                <w:rFonts w:ascii="標楷體" w:eastAsia="標楷體" w:hAnsi="標楷體" w:hint="eastAsia"/>
                <w:szCs w:val="24"/>
              </w:rPr>
              <w:t>□</w:t>
            </w:r>
            <w:r w:rsidRPr="00EF4A71">
              <w:rPr>
                <w:rFonts w:eastAsia="標楷體" w:hint="eastAsia"/>
                <w:szCs w:val="24"/>
              </w:rPr>
              <w:t>鄰里辦公室</w:t>
            </w:r>
            <w:r>
              <w:rPr>
                <w:rFonts w:eastAsia="標楷體" w:hint="eastAsia"/>
                <w:szCs w:val="24"/>
              </w:rPr>
              <w:t xml:space="preserve"> </w:t>
            </w:r>
            <w:r w:rsidRPr="007C6572">
              <w:rPr>
                <w:rFonts w:ascii="標楷體" w:eastAsia="標楷體" w:hAnsi="標楷體" w:hint="eastAsia"/>
                <w:szCs w:val="24"/>
              </w:rPr>
              <w:t>□</w:t>
            </w:r>
            <w:r w:rsidRPr="00EF4A71">
              <w:rPr>
                <w:rFonts w:eastAsia="標楷體" w:hint="eastAsia"/>
                <w:szCs w:val="24"/>
              </w:rPr>
              <w:t>社區發展協會</w:t>
            </w:r>
          </w:p>
          <w:p w14:paraId="2428450D" w14:textId="77777777" w:rsidR="00FA40AE" w:rsidRPr="007C6572" w:rsidRDefault="00FA40AE" w:rsidP="00FA40AE">
            <w:pPr>
              <w:spacing w:line="420" w:lineRule="exact"/>
              <w:ind w:leftChars="59" w:left="142" w:rightChars="58" w:right="139"/>
              <w:rPr>
                <w:rFonts w:eastAsia="標楷體"/>
                <w:szCs w:val="24"/>
              </w:rPr>
            </w:pPr>
            <w:r>
              <w:rPr>
                <w:rFonts w:eastAsia="標楷體" w:hint="eastAsia"/>
                <w:szCs w:val="24"/>
              </w:rPr>
              <w:t>說明：</w:t>
            </w:r>
          </w:p>
        </w:tc>
      </w:tr>
      <w:tr w:rsidR="00FA40AE" w:rsidRPr="007C6572" w14:paraId="2B76A942" w14:textId="77777777" w:rsidTr="00623ABE">
        <w:trPr>
          <w:cantSplit/>
          <w:trHeight w:val="982"/>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37771BBB" w14:textId="77777777" w:rsidR="00FA40AE" w:rsidRPr="007C6572" w:rsidRDefault="00FA40AE" w:rsidP="00FA40AE">
            <w:pPr>
              <w:kinsoku w:val="0"/>
              <w:spacing w:line="420" w:lineRule="exact"/>
              <w:ind w:leftChars="59" w:left="142" w:rightChars="58" w:right="139"/>
              <w:jc w:val="center"/>
              <w:rPr>
                <w:rFonts w:eastAsia="標楷體"/>
                <w:szCs w:val="24"/>
              </w:rPr>
            </w:pPr>
            <w:r w:rsidRPr="007C6572">
              <w:rPr>
                <w:rFonts w:eastAsia="標楷體" w:hint="eastAsia"/>
                <w:szCs w:val="24"/>
              </w:rPr>
              <w:t>宣傳方式</w:t>
            </w:r>
          </w:p>
        </w:tc>
        <w:tc>
          <w:tcPr>
            <w:tcW w:w="8164" w:type="dxa"/>
            <w:gridSpan w:val="8"/>
            <w:tcBorders>
              <w:top w:val="single" w:sz="4" w:space="0" w:color="auto"/>
              <w:left w:val="single" w:sz="4" w:space="0" w:color="auto"/>
              <w:bottom w:val="single" w:sz="4" w:space="0" w:color="auto"/>
              <w:right w:val="single" w:sz="4" w:space="0" w:color="auto"/>
            </w:tcBorders>
            <w:vAlign w:val="center"/>
            <w:hideMark/>
          </w:tcPr>
          <w:p w14:paraId="6F6FB4C4" w14:textId="77777777" w:rsidR="00FA40AE" w:rsidRPr="007C6572" w:rsidRDefault="00FA40AE" w:rsidP="00FA40AE">
            <w:pPr>
              <w:kinsoku w:val="0"/>
              <w:spacing w:line="420" w:lineRule="exact"/>
              <w:ind w:leftChars="59" w:left="142" w:rightChars="58" w:right="139"/>
              <w:rPr>
                <w:rFonts w:eastAsia="標楷體"/>
                <w:szCs w:val="24"/>
              </w:rPr>
            </w:pPr>
            <w:r w:rsidRPr="007C6572">
              <w:rPr>
                <w:rFonts w:ascii="標楷體" w:eastAsia="標楷體" w:hAnsi="標楷體" w:hint="eastAsia"/>
                <w:kern w:val="0"/>
                <w:szCs w:val="24"/>
              </w:rPr>
              <w:t>□學生聯絡簿□</w:t>
            </w:r>
            <w:r w:rsidRPr="007C6572">
              <w:rPr>
                <w:rFonts w:eastAsia="標楷體" w:hint="eastAsia"/>
                <w:kern w:val="0"/>
                <w:szCs w:val="24"/>
              </w:rPr>
              <w:t>學校公佈欄</w:t>
            </w:r>
            <w:r w:rsidRPr="007C6572">
              <w:rPr>
                <w:rFonts w:eastAsia="標楷體"/>
                <w:kern w:val="0"/>
                <w:szCs w:val="24"/>
              </w:rPr>
              <w:t xml:space="preserve"> </w:t>
            </w:r>
            <w:r w:rsidRPr="007C6572">
              <w:rPr>
                <w:rFonts w:ascii="標楷體" w:eastAsia="標楷體" w:hAnsi="標楷體" w:hint="eastAsia"/>
                <w:kern w:val="0"/>
                <w:szCs w:val="24"/>
              </w:rPr>
              <w:t>□</w:t>
            </w:r>
            <w:r w:rsidRPr="007C6572">
              <w:rPr>
                <w:rFonts w:eastAsia="標楷體" w:hint="eastAsia"/>
                <w:kern w:val="0"/>
                <w:szCs w:val="24"/>
              </w:rPr>
              <w:t>社區公佈欄</w:t>
            </w:r>
            <w:r w:rsidRPr="007C6572">
              <w:rPr>
                <w:rFonts w:eastAsia="標楷體"/>
                <w:kern w:val="0"/>
                <w:szCs w:val="24"/>
              </w:rPr>
              <w:t xml:space="preserve"> </w:t>
            </w:r>
            <w:r w:rsidRPr="007C6572">
              <w:rPr>
                <w:rFonts w:ascii="標楷體" w:eastAsia="標楷體" w:hAnsi="標楷體" w:hint="eastAsia"/>
                <w:kern w:val="0"/>
                <w:szCs w:val="24"/>
              </w:rPr>
              <w:t>□</w:t>
            </w:r>
            <w:r w:rsidRPr="007C6572">
              <w:rPr>
                <w:rFonts w:eastAsia="標楷體" w:hint="eastAsia"/>
                <w:kern w:val="0"/>
                <w:szCs w:val="24"/>
              </w:rPr>
              <w:t>海報張貼</w:t>
            </w:r>
            <w:r w:rsidRPr="007C6572">
              <w:rPr>
                <w:rFonts w:ascii="標楷體" w:eastAsia="標楷體" w:hAnsi="標楷體" w:hint="eastAsia"/>
                <w:kern w:val="0"/>
                <w:szCs w:val="24"/>
              </w:rPr>
              <w:t>□網路社</w:t>
            </w:r>
            <w:proofErr w:type="gramStart"/>
            <w:r w:rsidRPr="007C6572">
              <w:rPr>
                <w:rFonts w:ascii="標楷體" w:eastAsia="標楷體" w:hAnsi="標楷體" w:hint="eastAsia"/>
                <w:kern w:val="0"/>
                <w:szCs w:val="24"/>
              </w:rPr>
              <w:t>群貼文</w:t>
            </w:r>
            <w:proofErr w:type="gramEnd"/>
            <w:r w:rsidRPr="007C6572">
              <w:rPr>
                <w:rFonts w:ascii="標楷體" w:eastAsia="標楷體" w:hAnsi="標楷體" w:hint="eastAsia"/>
                <w:kern w:val="0"/>
                <w:szCs w:val="24"/>
              </w:rPr>
              <w:t>□</w:t>
            </w:r>
            <w:r w:rsidRPr="007C6572">
              <w:rPr>
                <w:rFonts w:eastAsia="標楷體" w:hint="eastAsia"/>
                <w:kern w:val="0"/>
                <w:szCs w:val="24"/>
              </w:rPr>
              <w:t>其它</w:t>
            </w:r>
            <w:r w:rsidRPr="007C6572">
              <w:rPr>
                <w:rFonts w:ascii="標楷體" w:eastAsia="標楷體" w:hAnsi="標楷體" w:hint="eastAsia"/>
                <w:kern w:val="0"/>
                <w:szCs w:val="24"/>
              </w:rPr>
              <w:t>________</w:t>
            </w:r>
            <w:r w:rsidRPr="007C6572">
              <w:rPr>
                <w:rFonts w:eastAsia="標楷體" w:hint="eastAsia"/>
                <w:kern w:val="0"/>
                <w:szCs w:val="24"/>
              </w:rPr>
              <w:t xml:space="preserve">　</w:t>
            </w:r>
            <w:r w:rsidRPr="007C6572">
              <w:rPr>
                <w:rFonts w:eastAsia="標楷體" w:hint="eastAsia"/>
                <w:szCs w:val="24"/>
              </w:rPr>
              <w:t xml:space="preserve">　　　　　</w:t>
            </w:r>
          </w:p>
        </w:tc>
      </w:tr>
      <w:tr w:rsidR="00FA40AE" w:rsidRPr="007C6572" w14:paraId="4463C9A6" w14:textId="77777777" w:rsidTr="00623ABE">
        <w:trPr>
          <w:cantSplit/>
          <w:trHeight w:hRule="exact" w:val="1081"/>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02480BBE" w14:textId="77777777" w:rsidR="00FA40AE" w:rsidRPr="007C6572" w:rsidRDefault="00FA40AE" w:rsidP="00FA40AE">
            <w:pPr>
              <w:kinsoku w:val="0"/>
              <w:spacing w:line="420" w:lineRule="exact"/>
              <w:ind w:leftChars="59" w:left="142" w:rightChars="58" w:right="139" w:firstLineChars="22" w:firstLine="53"/>
              <w:jc w:val="center"/>
              <w:rPr>
                <w:rFonts w:eastAsia="標楷體"/>
                <w:szCs w:val="24"/>
              </w:rPr>
            </w:pPr>
            <w:r w:rsidRPr="007C6572">
              <w:rPr>
                <w:rFonts w:eastAsia="標楷體" w:hint="eastAsia"/>
                <w:szCs w:val="24"/>
              </w:rPr>
              <w:t>申請金額</w:t>
            </w:r>
          </w:p>
        </w:tc>
        <w:tc>
          <w:tcPr>
            <w:tcW w:w="8164" w:type="dxa"/>
            <w:gridSpan w:val="8"/>
            <w:tcBorders>
              <w:top w:val="single" w:sz="4" w:space="0" w:color="auto"/>
              <w:left w:val="single" w:sz="4" w:space="0" w:color="auto"/>
              <w:bottom w:val="single" w:sz="4" w:space="0" w:color="auto"/>
              <w:right w:val="single" w:sz="4" w:space="0" w:color="auto"/>
            </w:tcBorders>
            <w:vAlign w:val="center"/>
            <w:hideMark/>
          </w:tcPr>
          <w:p w14:paraId="20F7256F" w14:textId="77777777" w:rsidR="00FA40AE" w:rsidRPr="007C6572" w:rsidRDefault="00FA40AE" w:rsidP="00FA40AE">
            <w:pPr>
              <w:kinsoku w:val="0"/>
              <w:spacing w:line="420" w:lineRule="exact"/>
              <w:ind w:leftChars="59" w:left="142" w:rightChars="58" w:right="139"/>
              <w:rPr>
                <w:rFonts w:eastAsia="標楷體"/>
                <w:szCs w:val="24"/>
              </w:rPr>
            </w:pPr>
            <w:r w:rsidRPr="007C6572">
              <w:rPr>
                <w:rFonts w:eastAsia="標楷體" w:hint="eastAsia"/>
                <w:szCs w:val="24"/>
              </w:rPr>
              <w:t>新臺幣　　　　　　　　　　　元。</w:t>
            </w:r>
          </w:p>
        </w:tc>
      </w:tr>
      <w:tr w:rsidR="00FA40AE" w:rsidRPr="007C6572" w14:paraId="341E8B34" w14:textId="77777777" w:rsidTr="008C7DD0">
        <w:trPr>
          <w:cantSplit/>
          <w:trHeight w:val="2881"/>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33BCA3C" w14:textId="77777777" w:rsidR="00FA40AE" w:rsidRPr="007C6572" w:rsidRDefault="00FA40AE" w:rsidP="00FA40AE">
            <w:pPr>
              <w:kinsoku w:val="0"/>
              <w:spacing w:line="420" w:lineRule="exact"/>
              <w:ind w:leftChars="59" w:left="711" w:rightChars="58" w:right="139" w:hangingChars="237" w:hanging="569"/>
              <w:jc w:val="center"/>
              <w:rPr>
                <w:rFonts w:eastAsia="標楷體"/>
                <w:szCs w:val="24"/>
              </w:rPr>
            </w:pPr>
            <w:r w:rsidRPr="007C6572">
              <w:rPr>
                <w:rFonts w:eastAsia="標楷體" w:hint="eastAsia"/>
                <w:szCs w:val="24"/>
              </w:rPr>
              <w:t>活動內容</w:t>
            </w:r>
          </w:p>
        </w:tc>
        <w:tc>
          <w:tcPr>
            <w:tcW w:w="8164" w:type="dxa"/>
            <w:gridSpan w:val="8"/>
            <w:tcBorders>
              <w:top w:val="single" w:sz="4" w:space="0" w:color="auto"/>
              <w:left w:val="single" w:sz="4" w:space="0" w:color="auto"/>
              <w:bottom w:val="single" w:sz="4" w:space="0" w:color="auto"/>
              <w:right w:val="single" w:sz="4" w:space="0" w:color="auto"/>
            </w:tcBorders>
          </w:tcPr>
          <w:p w14:paraId="67CA2CF9" w14:textId="77777777" w:rsidR="00FA40AE" w:rsidRPr="007C6572" w:rsidRDefault="00FA40AE" w:rsidP="00FA40AE">
            <w:pPr>
              <w:pStyle w:val="af2"/>
              <w:numPr>
                <w:ilvl w:val="0"/>
                <w:numId w:val="18"/>
              </w:numPr>
              <w:spacing w:line="420" w:lineRule="exact"/>
              <w:ind w:leftChars="0" w:rightChars="58" w:right="139"/>
              <w:jc w:val="both"/>
              <w:rPr>
                <w:rFonts w:eastAsia="標楷體"/>
                <w:szCs w:val="24"/>
              </w:rPr>
            </w:pPr>
            <w:r w:rsidRPr="007C6572">
              <w:rPr>
                <w:rFonts w:eastAsia="標楷體" w:hint="eastAsia"/>
                <w:szCs w:val="24"/>
              </w:rPr>
              <w:t>請</w:t>
            </w:r>
            <w:r w:rsidRPr="007C6572">
              <w:rPr>
                <w:rFonts w:ascii="標楷體" w:eastAsia="標楷體" w:hAnsi="標楷體" w:hint="eastAsia"/>
                <w:szCs w:val="24"/>
              </w:rPr>
              <w:t>詳述各場次活動、課程主題及辦理方式(請詳閱實施計畫)。</w:t>
            </w:r>
          </w:p>
          <w:p w14:paraId="522C29BE" w14:textId="77777777" w:rsidR="00FA40AE" w:rsidRPr="007C6572" w:rsidRDefault="00FA40AE" w:rsidP="00FA40AE">
            <w:pPr>
              <w:pStyle w:val="af2"/>
              <w:numPr>
                <w:ilvl w:val="0"/>
                <w:numId w:val="18"/>
              </w:numPr>
              <w:spacing w:line="420" w:lineRule="exact"/>
              <w:ind w:leftChars="0" w:rightChars="58" w:right="139"/>
              <w:jc w:val="both"/>
              <w:rPr>
                <w:rFonts w:eastAsia="標楷體"/>
                <w:szCs w:val="24"/>
              </w:rPr>
            </w:pPr>
            <w:r w:rsidRPr="007C6572">
              <w:rPr>
                <w:rFonts w:eastAsia="標楷體" w:hint="eastAsia"/>
                <w:szCs w:val="24"/>
              </w:rPr>
              <w:t>如辦理讀書會、繪</w:t>
            </w:r>
            <w:proofErr w:type="gramStart"/>
            <w:r w:rsidRPr="007C6572">
              <w:rPr>
                <w:rFonts w:eastAsia="標楷體" w:hint="eastAsia"/>
                <w:szCs w:val="24"/>
              </w:rPr>
              <w:t>本共讀</w:t>
            </w:r>
            <w:proofErr w:type="gramEnd"/>
            <w:r w:rsidRPr="007C6572">
              <w:rPr>
                <w:rFonts w:eastAsia="標楷體" w:hint="eastAsia"/>
                <w:szCs w:val="24"/>
              </w:rPr>
              <w:t>或影片欣賞，請明確列出將使用之繪本、書籍或影片名稱，並</w:t>
            </w:r>
            <w:proofErr w:type="gramStart"/>
            <w:r w:rsidRPr="007C6572">
              <w:rPr>
                <w:rFonts w:eastAsia="標楷體" w:hint="eastAsia"/>
                <w:szCs w:val="24"/>
              </w:rPr>
              <w:t>儘</w:t>
            </w:r>
            <w:proofErr w:type="gramEnd"/>
            <w:r w:rsidRPr="007C6572">
              <w:rPr>
                <w:rFonts w:eastAsia="標楷體" w:hint="eastAsia"/>
                <w:szCs w:val="24"/>
              </w:rPr>
              <w:t>可能具體說明該素材研討議題。</w:t>
            </w:r>
          </w:p>
          <w:p w14:paraId="034A3D56" w14:textId="77777777" w:rsidR="00FA40AE" w:rsidRPr="007C6572" w:rsidRDefault="00FA40AE" w:rsidP="00FA40AE">
            <w:pPr>
              <w:pStyle w:val="af2"/>
              <w:numPr>
                <w:ilvl w:val="0"/>
                <w:numId w:val="18"/>
              </w:numPr>
              <w:kinsoku w:val="0"/>
              <w:spacing w:line="420" w:lineRule="exact"/>
              <w:ind w:leftChars="0" w:rightChars="58" w:right="139"/>
              <w:jc w:val="both"/>
              <w:rPr>
                <w:rFonts w:eastAsia="標楷體"/>
                <w:szCs w:val="24"/>
              </w:rPr>
            </w:pPr>
            <w:proofErr w:type="gramStart"/>
            <w:r w:rsidRPr="007C6572">
              <w:rPr>
                <w:rFonts w:eastAsia="標楷體" w:hint="eastAsia"/>
                <w:szCs w:val="24"/>
              </w:rPr>
              <w:t>本欄如不</w:t>
            </w:r>
            <w:proofErr w:type="gramEnd"/>
            <w:r w:rsidRPr="007C6572">
              <w:rPr>
                <w:rFonts w:eastAsia="標楷體" w:hint="eastAsia"/>
                <w:szCs w:val="24"/>
              </w:rPr>
              <w:t>敷使用，可以「附件」方式，檢附於本申請表後。</w:t>
            </w:r>
          </w:p>
          <w:p w14:paraId="521FC184" w14:textId="77777777" w:rsidR="00FA40AE" w:rsidRPr="007C6572" w:rsidRDefault="00FA40AE" w:rsidP="00FA40AE">
            <w:pPr>
              <w:kinsoku w:val="0"/>
              <w:spacing w:line="420" w:lineRule="exact"/>
              <w:ind w:leftChars="59" w:left="142" w:rightChars="58" w:right="139"/>
              <w:rPr>
                <w:rFonts w:eastAsia="標楷體"/>
                <w:szCs w:val="24"/>
              </w:rPr>
            </w:pPr>
          </w:p>
          <w:p w14:paraId="274FC46A" w14:textId="77777777" w:rsidR="00FA40AE" w:rsidRPr="007C6572" w:rsidRDefault="00FA40AE" w:rsidP="00FA40AE">
            <w:pPr>
              <w:kinsoku w:val="0"/>
              <w:spacing w:line="420" w:lineRule="exact"/>
              <w:ind w:leftChars="59" w:left="142" w:rightChars="58" w:right="139"/>
              <w:rPr>
                <w:rFonts w:eastAsia="標楷體"/>
                <w:szCs w:val="24"/>
              </w:rPr>
            </w:pPr>
          </w:p>
          <w:p w14:paraId="3A2EF0B9" w14:textId="77777777" w:rsidR="00FA40AE" w:rsidRDefault="00FA40AE" w:rsidP="008C7DD0">
            <w:pPr>
              <w:kinsoku w:val="0"/>
              <w:spacing w:line="420" w:lineRule="exact"/>
              <w:ind w:rightChars="58" w:right="139"/>
              <w:rPr>
                <w:rFonts w:eastAsia="標楷體"/>
                <w:szCs w:val="24"/>
              </w:rPr>
            </w:pPr>
          </w:p>
          <w:p w14:paraId="35D5B75C" w14:textId="77777777" w:rsidR="006E7D84" w:rsidRDefault="006E7D84" w:rsidP="008C7DD0">
            <w:pPr>
              <w:kinsoku w:val="0"/>
              <w:spacing w:line="420" w:lineRule="exact"/>
              <w:ind w:rightChars="58" w:right="139"/>
              <w:rPr>
                <w:rFonts w:eastAsia="標楷體"/>
                <w:szCs w:val="24"/>
              </w:rPr>
            </w:pPr>
          </w:p>
          <w:p w14:paraId="62E80934" w14:textId="77777777" w:rsidR="006E7D84" w:rsidRDefault="006E7D84" w:rsidP="008C7DD0">
            <w:pPr>
              <w:kinsoku w:val="0"/>
              <w:spacing w:line="420" w:lineRule="exact"/>
              <w:ind w:rightChars="58" w:right="139"/>
              <w:rPr>
                <w:rFonts w:eastAsia="標楷體"/>
                <w:szCs w:val="24"/>
              </w:rPr>
            </w:pPr>
          </w:p>
          <w:p w14:paraId="7AB60659" w14:textId="77777777" w:rsidR="006E7D84" w:rsidRPr="007C6572" w:rsidRDefault="006E7D84" w:rsidP="008C7DD0">
            <w:pPr>
              <w:kinsoku w:val="0"/>
              <w:spacing w:line="420" w:lineRule="exact"/>
              <w:ind w:rightChars="58" w:right="139"/>
              <w:rPr>
                <w:rFonts w:eastAsia="標楷體"/>
                <w:szCs w:val="24"/>
              </w:rPr>
            </w:pPr>
          </w:p>
        </w:tc>
      </w:tr>
      <w:tr w:rsidR="00FA40AE" w:rsidRPr="007C6572" w14:paraId="00C3BC54" w14:textId="77777777" w:rsidTr="00623ABE">
        <w:trPr>
          <w:cantSplit/>
          <w:trHeight w:val="1554"/>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2CF21EF" w14:textId="77777777" w:rsidR="00FA40AE" w:rsidRPr="007C6572" w:rsidRDefault="00FA40AE" w:rsidP="00FA40AE">
            <w:pPr>
              <w:kinsoku w:val="0"/>
              <w:spacing w:line="420" w:lineRule="exact"/>
              <w:ind w:leftChars="59" w:left="711" w:rightChars="58" w:right="139" w:hangingChars="237" w:hanging="569"/>
              <w:jc w:val="center"/>
              <w:rPr>
                <w:rFonts w:eastAsia="標楷體"/>
                <w:szCs w:val="24"/>
              </w:rPr>
            </w:pPr>
            <w:r w:rsidRPr="007C6572">
              <w:rPr>
                <w:rFonts w:eastAsia="標楷體" w:hint="eastAsia"/>
                <w:szCs w:val="24"/>
              </w:rPr>
              <w:t>預期效益</w:t>
            </w:r>
          </w:p>
        </w:tc>
        <w:tc>
          <w:tcPr>
            <w:tcW w:w="8164" w:type="dxa"/>
            <w:gridSpan w:val="8"/>
            <w:tcBorders>
              <w:top w:val="single" w:sz="4" w:space="0" w:color="auto"/>
              <w:left w:val="single" w:sz="4" w:space="0" w:color="auto"/>
              <w:bottom w:val="single" w:sz="4" w:space="0" w:color="auto"/>
              <w:right w:val="single" w:sz="4" w:space="0" w:color="auto"/>
            </w:tcBorders>
            <w:hideMark/>
          </w:tcPr>
          <w:p w14:paraId="2F5591B6" w14:textId="77777777" w:rsidR="00FA40AE" w:rsidRPr="007C6572" w:rsidRDefault="00FA40AE" w:rsidP="00FA40AE">
            <w:pPr>
              <w:spacing w:line="420" w:lineRule="exact"/>
              <w:ind w:leftChars="59" w:left="142" w:rightChars="58" w:right="139"/>
              <w:rPr>
                <w:rFonts w:eastAsia="標楷體"/>
                <w:szCs w:val="24"/>
              </w:rPr>
            </w:pPr>
            <w:r w:rsidRPr="007C6572">
              <w:rPr>
                <w:rFonts w:eastAsia="標楷體" w:hint="eastAsia"/>
                <w:szCs w:val="24"/>
              </w:rPr>
              <w:t>以量化或質化</w:t>
            </w:r>
            <w:proofErr w:type="gramStart"/>
            <w:r w:rsidRPr="007C6572">
              <w:rPr>
                <w:rFonts w:eastAsia="標楷體" w:hint="eastAsia"/>
                <w:szCs w:val="24"/>
              </w:rPr>
              <w:t>方式列述預期</w:t>
            </w:r>
            <w:proofErr w:type="gramEnd"/>
            <w:r w:rsidRPr="007C6572">
              <w:rPr>
                <w:rFonts w:eastAsia="標楷體" w:hint="eastAsia"/>
                <w:szCs w:val="24"/>
              </w:rPr>
              <w:t>可達成的目標與具體成效。</w:t>
            </w:r>
          </w:p>
        </w:tc>
      </w:tr>
      <w:tr w:rsidR="00FA40AE" w:rsidRPr="007C6572" w14:paraId="5FE122FC" w14:textId="77777777" w:rsidTr="00623ABE">
        <w:trPr>
          <w:cantSplit/>
          <w:trHeight w:val="771"/>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01C8162" w14:textId="77777777" w:rsidR="00FA40AE" w:rsidRPr="007C6572" w:rsidRDefault="00FA40AE" w:rsidP="00FA40AE">
            <w:pPr>
              <w:kinsoku w:val="0"/>
              <w:spacing w:line="420" w:lineRule="exact"/>
              <w:ind w:leftChars="59" w:left="824" w:rightChars="58" w:right="139" w:hanging="682"/>
              <w:jc w:val="center"/>
              <w:rPr>
                <w:rFonts w:eastAsia="標楷體"/>
                <w:szCs w:val="24"/>
              </w:rPr>
            </w:pPr>
            <w:r w:rsidRPr="007C6572">
              <w:rPr>
                <w:rFonts w:eastAsia="標楷體" w:hint="eastAsia"/>
                <w:szCs w:val="24"/>
              </w:rPr>
              <w:t>相關附件</w:t>
            </w:r>
          </w:p>
        </w:tc>
        <w:tc>
          <w:tcPr>
            <w:tcW w:w="8164" w:type="dxa"/>
            <w:gridSpan w:val="8"/>
            <w:tcBorders>
              <w:top w:val="single" w:sz="4" w:space="0" w:color="auto"/>
              <w:left w:val="single" w:sz="4" w:space="0" w:color="auto"/>
              <w:bottom w:val="single" w:sz="4" w:space="0" w:color="auto"/>
              <w:right w:val="single" w:sz="4" w:space="0" w:color="auto"/>
            </w:tcBorders>
            <w:vAlign w:val="center"/>
            <w:hideMark/>
          </w:tcPr>
          <w:p w14:paraId="109C8684" w14:textId="77777777" w:rsidR="00FA40AE" w:rsidRPr="007C6572" w:rsidRDefault="00FA40AE" w:rsidP="00FA40AE">
            <w:pPr>
              <w:kinsoku w:val="0"/>
              <w:spacing w:line="420" w:lineRule="exact"/>
              <w:ind w:leftChars="59" w:left="142" w:rightChars="58" w:right="139"/>
              <w:rPr>
                <w:rFonts w:eastAsia="標楷體"/>
                <w:szCs w:val="24"/>
              </w:rPr>
            </w:pPr>
            <w:r w:rsidRPr="007C6572">
              <w:rPr>
                <w:rFonts w:eastAsia="標楷體" w:hint="eastAsia"/>
                <w:szCs w:val="24"/>
              </w:rPr>
              <w:t>立案民間團體請檢</w:t>
            </w:r>
            <w:proofErr w:type="gramStart"/>
            <w:r w:rsidRPr="007C6572">
              <w:rPr>
                <w:rFonts w:eastAsia="標楷體" w:hint="eastAsia"/>
                <w:szCs w:val="24"/>
              </w:rPr>
              <w:t>附</w:t>
            </w:r>
            <w:proofErr w:type="gramEnd"/>
            <w:r w:rsidRPr="007C6572">
              <w:rPr>
                <w:rFonts w:eastAsia="標楷體" w:hint="eastAsia"/>
                <w:szCs w:val="24"/>
              </w:rPr>
              <w:t>：□立案證書或法人登記影本</w:t>
            </w:r>
            <w:r w:rsidRPr="007C6572">
              <w:rPr>
                <w:rFonts w:eastAsia="標楷體"/>
                <w:szCs w:val="24"/>
              </w:rPr>
              <w:t xml:space="preserve"> </w:t>
            </w:r>
            <w:r w:rsidRPr="007C6572">
              <w:rPr>
                <w:rFonts w:eastAsia="標楷體" w:hint="eastAsia"/>
                <w:szCs w:val="24"/>
              </w:rPr>
              <w:t>□理事長或負責人當選證書影本</w:t>
            </w:r>
            <w:r w:rsidRPr="007C6572">
              <w:rPr>
                <w:rFonts w:eastAsia="標楷體"/>
                <w:szCs w:val="24"/>
              </w:rPr>
              <w:t xml:space="preserve"> </w:t>
            </w:r>
            <w:r w:rsidRPr="007C6572">
              <w:rPr>
                <w:rFonts w:eastAsia="標楷體" w:hint="eastAsia"/>
                <w:szCs w:val="24"/>
              </w:rPr>
              <w:t>□組織章程影本</w:t>
            </w:r>
          </w:p>
        </w:tc>
      </w:tr>
    </w:tbl>
    <w:p w14:paraId="5B07FDC1" w14:textId="77777777" w:rsidR="00A73CB2" w:rsidRPr="007C6572" w:rsidRDefault="00A73CB2" w:rsidP="00A73CB2">
      <w:pPr>
        <w:kinsoku w:val="0"/>
        <w:snapToGrid w:val="0"/>
        <w:spacing w:line="420" w:lineRule="exact"/>
        <w:ind w:leftChars="59" w:left="142" w:rightChars="58" w:right="139"/>
        <w:jc w:val="right"/>
        <w:rPr>
          <w:rFonts w:eastAsia="標楷體"/>
          <w:szCs w:val="24"/>
        </w:rPr>
      </w:pPr>
      <w:r w:rsidRPr="007C6572">
        <w:rPr>
          <w:rFonts w:eastAsia="標楷體" w:hint="eastAsia"/>
          <w:szCs w:val="24"/>
        </w:rPr>
        <w:t xml:space="preserve">　</w:t>
      </w:r>
    </w:p>
    <w:p w14:paraId="5C9EB7A4" w14:textId="77777777" w:rsidR="00A73CB2" w:rsidRPr="007C6572" w:rsidRDefault="00A73CB2" w:rsidP="00A73CB2">
      <w:pPr>
        <w:kinsoku w:val="0"/>
        <w:snapToGrid w:val="0"/>
        <w:spacing w:line="420" w:lineRule="exact"/>
        <w:ind w:leftChars="59" w:left="506" w:rightChars="58" w:right="139" w:hanging="364"/>
        <w:rPr>
          <w:rFonts w:eastAsia="標楷體"/>
          <w:szCs w:val="24"/>
        </w:rPr>
      </w:pPr>
      <w:r w:rsidRPr="007C6572">
        <w:rPr>
          <w:rFonts w:eastAsia="標楷體" w:hint="eastAsia"/>
          <w:szCs w:val="24"/>
        </w:rPr>
        <w:t xml:space="preserve">　</w:t>
      </w:r>
      <w:r w:rsidRPr="007C6572">
        <w:rPr>
          <w:rFonts w:eastAsia="標楷體"/>
          <w:szCs w:val="24"/>
        </w:rPr>
        <w:t xml:space="preserve"> </w:t>
      </w:r>
      <w:r w:rsidRPr="007C6572">
        <w:rPr>
          <w:rFonts w:eastAsia="標楷體" w:hint="eastAsia"/>
          <w:szCs w:val="24"/>
        </w:rPr>
        <w:t xml:space="preserve">填表人：　　</w:t>
      </w:r>
      <w:r w:rsidRPr="007C6572">
        <w:rPr>
          <w:rFonts w:eastAsia="標楷體" w:hint="eastAsia"/>
          <w:szCs w:val="24"/>
        </w:rPr>
        <w:t xml:space="preserve">     </w:t>
      </w:r>
      <w:r w:rsidRPr="007C6572">
        <w:rPr>
          <w:rFonts w:eastAsia="標楷體" w:hint="eastAsia"/>
          <w:szCs w:val="24"/>
        </w:rPr>
        <w:t xml:space="preserve">　　</w:t>
      </w:r>
      <w:r w:rsidRPr="007C6572">
        <w:rPr>
          <w:rFonts w:eastAsia="標楷體"/>
          <w:szCs w:val="24"/>
        </w:rPr>
        <w:t xml:space="preserve">   </w:t>
      </w:r>
      <w:r w:rsidRPr="007C6572">
        <w:rPr>
          <w:rFonts w:eastAsia="標楷體" w:hint="eastAsia"/>
          <w:szCs w:val="24"/>
        </w:rPr>
        <w:t xml:space="preserve">　</w:t>
      </w:r>
      <w:r w:rsidRPr="007C6572">
        <w:rPr>
          <w:rFonts w:eastAsia="標楷體"/>
          <w:szCs w:val="24"/>
        </w:rPr>
        <w:t xml:space="preserve">   </w:t>
      </w:r>
      <w:r w:rsidRPr="007C6572">
        <w:rPr>
          <w:rFonts w:eastAsia="標楷體" w:hint="eastAsia"/>
          <w:szCs w:val="24"/>
        </w:rPr>
        <w:t>處（室）主管：</w:t>
      </w:r>
      <w:r w:rsidRPr="007C6572">
        <w:rPr>
          <w:rFonts w:eastAsia="標楷體"/>
          <w:szCs w:val="24"/>
        </w:rPr>
        <w:t xml:space="preserve">            </w:t>
      </w:r>
      <w:r w:rsidRPr="007C6572">
        <w:rPr>
          <w:rFonts w:eastAsia="標楷體" w:hint="eastAsia"/>
          <w:szCs w:val="24"/>
        </w:rPr>
        <w:t xml:space="preserve">　</w:t>
      </w:r>
      <w:r w:rsidRPr="007C6572">
        <w:rPr>
          <w:rFonts w:eastAsia="標楷體"/>
          <w:szCs w:val="24"/>
        </w:rPr>
        <w:t xml:space="preserve"> </w:t>
      </w:r>
      <w:r w:rsidRPr="007C6572">
        <w:rPr>
          <w:rFonts w:eastAsia="標楷體" w:hint="eastAsia"/>
          <w:szCs w:val="24"/>
        </w:rPr>
        <w:t xml:space="preserve">　機關主管：　　　　　</w:t>
      </w:r>
    </w:p>
    <w:p w14:paraId="4FF8094F" w14:textId="61ED2915" w:rsidR="008C7DD0" w:rsidRDefault="008C7DD0" w:rsidP="008C7DD0">
      <w:pPr>
        <w:spacing w:line="420" w:lineRule="exact"/>
        <w:ind w:rightChars="58" w:right="139"/>
        <w:rPr>
          <w:rFonts w:eastAsia="標楷體"/>
          <w:szCs w:val="24"/>
        </w:rPr>
      </w:pPr>
    </w:p>
    <w:p w14:paraId="624DE48B" w14:textId="77777777" w:rsidR="00F60C1A" w:rsidRDefault="00F60C1A" w:rsidP="008C7DD0">
      <w:pPr>
        <w:spacing w:line="420" w:lineRule="exact"/>
        <w:ind w:rightChars="58" w:right="139"/>
        <w:rPr>
          <w:rFonts w:eastAsia="標楷體" w:hint="eastAsia"/>
          <w:szCs w:val="24"/>
        </w:rPr>
      </w:pPr>
    </w:p>
    <w:p w14:paraId="3FA59DE3" w14:textId="77777777" w:rsidR="008C7DD0" w:rsidRPr="008C7DD0" w:rsidRDefault="008C7DD0" w:rsidP="008C7DD0">
      <w:pPr>
        <w:spacing w:line="420" w:lineRule="exact"/>
        <w:ind w:rightChars="58" w:right="139"/>
        <w:rPr>
          <w:rFonts w:ascii="標楷體" w:eastAsia="標楷體" w:hAnsi="標楷體"/>
          <w:szCs w:val="24"/>
        </w:rPr>
      </w:pPr>
      <w:r>
        <w:rPr>
          <w:rFonts w:ascii="標楷體" w:eastAsia="標楷體" w:hAnsi="標楷體" w:hint="eastAsia"/>
          <w:szCs w:val="24"/>
        </w:rPr>
        <w:t xml:space="preserve">　</w:t>
      </w:r>
      <w:r w:rsidR="00A73CB2" w:rsidRPr="007C6572">
        <w:rPr>
          <w:rFonts w:ascii="標楷體" w:eastAsia="標楷體" w:hAnsi="標楷體" w:hint="eastAsia"/>
          <w:szCs w:val="24"/>
        </w:rPr>
        <w:t>填表說明：</w:t>
      </w:r>
      <w:r w:rsidR="00A73CB2" w:rsidRPr="007C6572">
        <w:rPr>
          <w:rFonts w:ascii="標楷體" w:eastAsia="標楷體" w:hAnsi="標楷體" w:hint="eastAsia"/>
          <w:color w:val="000000"/>
          <w:szCs w:val="24"/>
        </w:rPr>
        <w:t>本表</w:t>
      </w:r>
      <w:r w:rsidR="00A73CB2" w:rsidRPr="007C6572">
        <w:rPr>
          <w:rFonts w:ascii="標楷體" w:eastAsia="標楷體" w:hAnsi="標楷體" w:hint="eastAsia"/>
          <w:szCs w:val="24"/>
        </w:rPr>
        <w:t>不敷使用時，另以A4</w:t>
      </w:r>
      <w:proofErr w:type="gramStart"/>
      <w:r w:rsidR="00A73CB2" w:rsidRPr="007C6572">
        <w:rPr>
          <w:rFonts w:ascii="標楷體" w:eastAsia="標楷體" w:hAnsi="標楷體" w:hint="eastAsia"/>
          <w:szCs w:val="24"/>
        </w:rPr>
        <w:t>用紙依格式</w:t>
      </w:r>
      <w:proofErr w:type="gramEnd"/>
      <w:r w:rsidR="00A73CB2" w:rsidRPr="007C6572">
        <w:rPr>
          <w:rFonts w:ascii="標楷體" w:eastAsia="標楷體" w:hAnsi="標楷體" w:hint="eastAsia"/>
          <w:szCs w:val="24"/>
        </w:rPr>
        <w:t>填寫附加之。</w:t>
      </w:r>
    </w:p>
    <w:p w14:paraId="4FA6E6B4" w14:textId="77777777" w:rsidR="00DD50EC" w:rsidRDefault="00DD50EC" w:rsidP="005E2112">
      <w:pPr>
        <w:spacing w:line="420" w:lineRule="exact"/>
        <w:ind w:leftChars="-59" w:left="141" w:rightChars="-59" w:right="-142" w:hangingChars="101" w:hanging="283"/>
        <w:jc w:val="center"/>
        <w:rPr>
          <w:rFonts w:ascii="標楷體" w:eastAsia="標楷體" w:hAnsi="標楷體"/>
          <w:sz w:val="28"/>
          <w:szCs w:val="24"/>
        </w:rPr>
        <w:sectPr w:rsidR="00DD50EC" w:rsidSect="0030407E">
          <w:footerReference w:type="even" r:id="rId8"/>
          <w:footerReference w:type="default" r:id="rId9"/>
          <w:pgSz w:w="11907" w:h="16840" w:code="9"/>
          <w:pgMar w:top="709" w:right="1134" w:bottom="284" w:left="1134" w:header="851" w:footer="567" w:gutter="0"/>
          <w:cols w:space="425"/>
          <w:docGrid w:type="lines" w:linePitch="360"/>
        </w:sectPr>
      </w:pPr>
    </w:p>
    <w:p w14:paraId="018644DC" w14:textId="77777777" w:rsidR="00F60C1A" w:rsidRDefault="003A1FAF" w:rsidP="00F60C1A">
      <w:pPr>
        <w:spacing w:line="420" w:lineRule="exact"/>
        <w:ind w:leftChars="-59" w:left="141" w:rightChars="-59" w:right="-142" w:hangingChars="101" w:hanging="283"/>
        <w:jc w:val="center"/>
        <w:rPr>
          <w:rFonts w:ascii="標楷體" w:eastAsia="標楷體" w:hAnsi="標楷體"/>
          <w:sz w:val="28"/>
          <w:szCs w:val="24"/>
        </w:rPr>
      </w:pPr>
      <w:r w:rsidRPr="00FA40AE">
        <w:rPr>
          <w:rFonts w:ascii="標楷體" w:eastAsia="標楷體" w:hAnsi="標楷體" w:hint="eastAsia"/>
          <w:sz w:val="28"/>
          <w:szCs w:val="24"/>
        </w:rPr>
        <w:lastRenderedPageBreak/>
        <w:t>桃園市政府家庭教育中心補助辦理</w:t>
      </w:r>
      <w:r w:rsidR="00814D2A">
        <w:rPr>
          <w:rFonts w:ascii="標楷體" w:eastAsia="標楷體" w:hAnsi="標楷體" w:hint="eastAsia"/>
          <w:sz w:val="28"/>
          <w:szCs w:val="24"/>
        </w:rPr>
        <w:t>111</w:t>
      </w:r>
      <w:r w:rsidR="00A015BF" w:rsidRPr="00FA40AE">
        <w:rPr>
          <w:rFonts w:ascii="標楷體" w:eastAsia="標楷體" w:hAnsi="標楷體" w:hint="eastAsia"/>
          <w:sz w:val="28"/>
          <w:szCs w:val="24"/>
        </w:rPr>
        <w:t>年</w:t>
      </w:r>
      <w:r w:rsidR="00C8792F" w:rsidRPr="00FA40AE">
        <w:rPr>
          <w:rFonts w:ascii="標楷體" w:eastAsia="標楷體" w:hAnsi="標楷體" w:hint="eastAsia"/>
          <w:sz w:val="28"/>
          <w:szCs w:val="24"/>
        </w:rPr>
        <w:t>推</w:t>
      </w:r>
      <w:r w:rsidR="00C8792F">
        <w:rPr>
          <w:rFonts w:ascii="標楷體" w:eastAsia="標楷體" w:hAnsi="標楷體" w:hint="eastAsia"/>
          <w:sz w:val="28"/>
          <w:szCs w:val="24"/>
        </w:rPr>
        <w:t>展</w:t>
      </w:r>
      <w:r w:rsidR="00C8792F" w:rsidRPr="00CC6A7D">
        <w:rPr>
          <w:rFonts w:ascii="標楷體" w:eastAsia="標楷體" w:hAnsi="標楷體" w:hint="eastAsia"/>
          <w:sz w:val="28"/>
          <w:szCs w:val="24"/>
        </w:rPr>
        <w:t>多元型態家庭教育</w:t>
      </w:r>
      <w:r w:rsidR="008B0BA1">
        <w:rPr>
          <w:rFonts w:ascii="標楷體" w:eastAsia="標楷體" w:hAnsi="標楷體" w:hint="eastAsia"/>
          <w:sz w:val="28"/>
          <w:szCs w:val="24"/>
        </w:rPr>
        <w:t>計畫</w:t>
      </w:r>
    </w:p>
    <w:p w14:paraId="3FA36FFE" w14:textId="28A80624" w:rsidR="003A1FAF" w:rsidRPr="00F60C1A" w:rsidRDefault="003A1FAF" w:rsidP="00F60C1A">
      <w:pPr>
        <w:spacing w:line="420" w:lineRule="exact"/>
        <w:ind w:leftChars="-59" w:left="141" w:rightChars="-59" w:right="-142" w:hangingChars="101" w:hanging="283"/>
        <w:jc w:val="center"/>
        <w:rPr>
          <w:rFonts w:ascii="標楷體" w:eastAsia="標楷體" w:hAnsi="標楷體"/>
          <w:sz w:val="28"/>
          <w:szCs w:val="24"/>
        </w:rPr>
      </w:pPr>
      <w:r w:rsidRPr="00FA40AE">
        <w:rPr>
          <w:rFonts w:ascii="標楷體" w:eastAsia="標楷體" w:hAnsi="標楷體" w:hint="eastAsia"/>
          <w:sz w:val="28"/>
          <w:szCs w:val="24"/>
        </w:rPr>
        <w:t>經費概算表</w:t>
      </w:r>
      <w:r w:rsidR="00F60C1A">
        <w:rPr>
          <w:rFonts w:ascii="標楷體" w:eastAsia="標楷體" w:hAnsi="標楷體" w:hint="eastAsia"/>
          <w:sz w:val="28"/>
          <w:szCs w:val="24"/>
        </w:rPr>
        <w:t>(第2次補助案</w:t>
      </w:r>
      <w:r w:rsidR="00F60C1A">
        <w:rPr>
          <w:rFonts w:ascii="標楷體" w:eastAsia="標楷體" w:hAnsi="標楷體"/>
          <w:sz w:val="28"/>
          <w:szCs w:val="24"/>
        </w:rPr>
        <w:t>)</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9"/>
        <w:gridCol w:w="1283"/>
        <w:gridCol w:w="1515"/>
        <w:gridCol w:w="992"/>
        <w:gridCol w:w="993"/>
        <w:gridCol w:w="1559"/>
        <w:gridCol w:w="2736"/>
      </w:tblGrid>
      <w:tr w:rsidR="00CD7366" w:rsidRPr="00454E01" w14:paraId="7A60CC6C" w14:textId="77777777" w:rsidTr="00814D2A">
        <w:trPr>
          <w:cantSplit/>
          <w:trHeight w:val="515"/>
          <w:tblHeader/>
          <w:jc w:val="center"/>
        </w:trPr>
        <w:tc>
          <w:tcPr>
            <w:tcW w:w="9667" w:type="dxa"/>
            <w:gridSpan w:val="7"/>
            <w:tcBorders>
              <w:top w:val="single" w:sz="12" w:space="0" w:color="auto"/>
              <w:left w:val="single" w:sz="12" w:space="0" w:color="auto"/>
              <w:bottom w:val="single" w:sz="8" w:space="0" w:color="auto"/>
              <w:right w:val="single" w:sz="12" w:space="0" w:color="auto"/>
            </w:tcBorders>
            <w:vAlign w:val="center"/>
            <w:hideMark/>
          </w:tcPr>
          <w:p w14:paraId="7C0C2E80" w14:textId="77777777" w:rsidR="00CD7366" w:rsidRPr="00454E01" w:rsidRDefault="00CD7366" w:rsidP="00E9604A">
            <w:pPr>
              <w:ind w:left="-26" w:firstLine="26"/>
              <w:rPr>
                <w:rFonts w:ascii="標楷體" w:eastAsia="標楷體" w:hAnsi="標楷體"/>
                <w:szCs w:val="24"/>
              </w:rPr>
            </w:pPr>
            <w:r>
              <w:rPr>
                <w:rFonts w:ascii="標楷體" w:eastAsia="標楷體" w:hAnsi="標楷體" w:hint="eastAsia"/>
              </w:rPr>
              <w:t>申請單位</w:t>
            </w:r>
            <w:r w:rsidRPr="00454E01">
              <w:rPr>
                <w:rFonts w:ascii="標楷體" w:eastAsia="標楷體" w:hAnsi="標楷體" w:hint="eastAsia"/>
              </w:rPr>
              <w:t>名稱</w:t>
            </w:r>
            <w:r>
              <w:rPr>
                <w:rFonts w:ascii="標楷體" w:eastAsia="標楷體" w:hAnsi="標楷體" w:hint="eastAsia"/>
              </w:rPr>
              <w:t>(全銜)</w:t>
            </w:r>
            <w:r w:rsidRPr="00454E01">
              <w:rPr>
                <w:rFonts w:ascii="標楷體" w:eastAsia="標楷體" w:hAnsi="標楷體" w:hint="eastAsia"/>
              </w:rPr>
              <w:t>：</w:t>
            </w:r>
          </w:p>
        </w:tc>
      </w:tr>
      <w:tr w:rsidR="00CD7366" w:rsidRPr="00454E01" w14:paraId="09F1DD94" w14:textId="77777777" w:rsidTr="00814D2A">
        <w:trPr>
          <w:cantSplit/>
          <w:trHeight w:val="548"/>
          <w:tblHeader/>
          <w:jc w:val="center"/>
        </w:trPr>
        <w:tc>
          <w:tcPr>
            <w:tcW w:w="9667" w:type="dxa"/>
            <w:gridSpan w:val="7"/>
            <w:tcBorders>
              <w:top w:val="single" w:sz="12" w:space="0" w:color="auto"/>
              <w:left w:val="single" w:sz="12" w:space="0" w:color="auto"/>
              <w:bottom w:val="single" w:sz="8" w:space="0" w:color="auto"/>
              <w:right w:val="single" w:sz="12" w:space="0" w:color="auto"/>
            </w:tcBorders>
            <w:vAlign w:val="center"/>
            <w:hideMark/>
          </w:tcPr>
          <w:p w14:paraId="6E8F4909" w14:textId="77777777" w:rsidR="00CD7366" w:rsidRPr="00454E01" w:rsidRDefault="00CD7366" w:rsidP="00E9604A">
            <w:pPr>
              <w:ind w:left="-26" w:firstLine="26"/>
              <w:rPr>
                <w:rFonts w:ascii="標楷體" w:eastAsia="標楷體" w:hAnsi="標楷體"/>
              </w:rPr>
            </w:pPr>
            <w:r w:rsidRPr="00454E01">
              <w:rPr>
                <w:rFonts w:ascii="標楷體" w:eastAsia="標楷體" w:hAnsi="標楷體" w:hint="eastAsia"/>
              </w:rPr>
              <w:t>計畫名稱：</w:t>
            </w:r>
          </w:p>
        </w:tc>
      </w:tr>
      <w:tr w:rsidR="00CD7366" w:rsidRPr="00454E01" w14:paraId="4E22C36C" w14:textId="77777777" w:rsidTr="00814D2A">
        <w:trPr>
          <w:cantSplit/>
          <w:tblHeader/>
          <w:jc w:val="center"/>
        </w:trPr>
        <w:tc>
          <w:tcPr>
            <w:tcW w:w="9667" w:type="dxa"/>
            <w:gridSpan w:val="7"/>
            <w:tcBorders>
              <w:top w:val="single" w:sz="6" w:space="0" w:color="auto"/>
              <w:left w:val="single" w:sz="12" w:space="0" w:color="auto"/>
              <w:bottom w:val="single" w:sz="6" w:space="0" w:color="auto"/>
              <w:right w:val="single" w:sz="12" w:space="0" w:color="auto"/>
            </w:tcBorders>
            <w:hideMark/>
          </w:tcPr>
          <w:p w14:paraId="1ECE1B42" w14:textId="77777777" w:rsidR="00CD7366" w:rsidRPr="00454E01" w:rsidRDefault="00CD7366" w:rsidP="00E9604A">
            <w:pPr>
              <w:rPr>
                <w:rFonts w:ascii="標楷體" w:eastAsia="標楷體" w:hAnsi="標楷體"/>
              </w:rPr>
            </w:pPr>
            <w:r w:rsidRPr="00454E01">
              <w:rPr>
                <w:rFonts w:ascii="標楷體" w:eastAsia="標楷體" w:hAnsi="標楷體" w:hint="eastAsia"/>
              </w:rPr>
              <w:t>計畫經費總額：      元</w:t>
            </w:r>
          </w:p>
          <w:p w14:paraId="63F8780F" w14:textId="77777777" w:rsidR="00CD7366" w:rsidRPr="00454E01" w:rsidRDefault="00CD7366" w:rsidP="00E9604A">
            <w:pPr>
              <w:rPr>
                <w:rFonts w:ascii="標楷體" w:eastAsia="標楷體" w:hAnsi="標楷體"/>
              </w:rPr>
            </w:pPr>
            <w:r w:rsidRPr="00454E01">
              <w:rPr>
                <w:rFonts w:ascii="標楷體" w:eastAsia="標楷體" w:hAnsi="標楷體" w:hint="eastAsia"/>
              </w:rPr>
              <w:t>申請家庭教育中心補助金額：        元</w:t>
            </w:r>
          </w:p>
        </w:tc>
      </w:tr>
      <w:tr w:rsidR="00CD7366" w:rsidRPr="00454E01" w14:paraId="2D7E531E" w14:textId="77777777" w:rsidTr="00814D2A">
        <w:trPr>
          <w:cantSplit/>
          <w:jc w:val="center"/>
        </w:trPr>
        <w:tc>
          <w:tcPr>
            <w:tcW w:w="1872" w:type="dxa"/>
            <w:gridSpan w:val="2"/>
            <w:vMerge w:val="restart"/>
            <w:tcBorders>
              <w:top w:val="single" w:sz="12" w:space="0" w:color="auto"/>
              <w:left w:val="single" w:sz="12" w:space="0" w:color="auto"/>
              <w:bottom w:val="single" w:sz="6" w:space="0" w:color="auto"/>
              <w:right w:val="single" w:sz="6" w:space="0" w:color="auto"/>
            </w:tcBorders>
            <w:vAlign w:val="center"/>
            <w:hideMark/>
          </w:tcPr>
          <w:p w14:paraId="26AFD642" w14:textId="77777777" w:rsidR="00CD7366" w:rsidRPr="00454E01" w:rsidRDefault="00CD7366" w:rsidP="00E9604A">
            <w:pPr>
              <w:jc w:val="center"/>
              <w:rPr>
                <w:rFonts w:ascii="標楷體" w:eastAsia="標楷體" w:hAnsi="標楷體"/>
              </w:rPr>
            </w:pPr>
            <w:r w:rsidRPr="00454E01">
              <w:rPr>
                <w:rFonts w:ascii="標楷體" w:eastAsia="標楷體" w:hAnsi="標楷體" w:hint="eastAsia"/>
              </w:rPr>
              <w:t>經費項目</w:t>
            </w:r>
          </w:p>
        </w:tc>
        <w:tc>
          <w:tcPr>
            <w:tcW w:w="7795" w:type="dxa"/>
            <w:gridSpan w:val="5"/>
            <w:tcBorders>
              <w:top w:val="single" w:sz="12" w:space="0" w:color="auto"/>
              <w:left w:val="single" w:sz="6" w:space="0" w:color="auto"/>
              <w:bottom w:val="single" w:sz="6" w:space="0" w:color="auto"/>
              <w:right w:val="single" w:sz="12" w:space="0" w:color="auto"/>
            </w:tcBorders>
            <w:vAlign w:val="center"/>
            <w:hideMark/>
          </w:tcPr>
          <w:p w14:paraId="42BB7B84" w14:textId="77777777" w:rsidR="00CD7366" w:rsidRPr="00454E01" w:rsidRDefault="00CD7366" w:rsidP="00E9604A">
            <w:pPr>
              <w:jc w:val="center"/>
              <w:rPr>
                <w:rFonts w:ascii="標楷體" w:eastAsia="標楷體" w:hAnsi="標楷體"/>
              </w:rPr>
            </w:pPr>
            <w:r w:rsidRPr="00454E01">
              <w:rPr>
                <w:rFonts w:ascii="標楷體" w:eastAsia="標楷體" w:hAnsi="標楷體" w:hint="eastAsia"/>
              </w:rPr>
              <w:t>計畫經費明細</w:t>
            </w:r>
          </w:p>
        </w:tc>
      </w:tr>
      <w:tr w:rsidR="00CD7366" w:rsidRPr="00454E01" w14:paraId="0FA443A0" w14:textId="77777777" w:rsidTr="00814D2A">
        <w:trPr>
          <w:cantSplit/>
          <w:jc w:val="center"/>
        </w:trPr>
        <w:tc>
          <w:tcPr>
            <w:tcW w:w="1872" w:type="dxa"/>
            <w:gridSpan w:val="2"/>
            <w:vMerge/>
            <w:tcBorders>
              <w:top w:val="single" w:sz="12" w:space="0" w:color="auto"/>
              <w:left w:val="single" w:sz="12" w:space="0" w:color="auto"/>
              <w:bottom w:val="single" w:sz="6" w:space="0" w:color="auto"/>
              <w:right w:val="single" w:sz="6" w:space="0" w:color="auto"/>
            </w:tcBorders>
            <w:vAlign w:val="center"/>
            <w:hideMark/>
          </w:tcPr>
          <w:p w14:paraId="62476968" w14:textId="77777777" w:rsidR="00CD7366" w:rsidRPr="00454E01" w:rsidRDefault="00CD7366" w:rsidP="00E9604A">
            <w:pPr>
              <w:widowControl/>
              <w:rPr>
                <w:rFonts w:ascii="標楷體" w:eastAsia="標楷體" w:hAnsi="標楷體"/>
                <w:szCs w:val="24"/>
              </w:rPr>
            </w:pPr>
          </w:p>
        </w:tc>
        <w:tc>
          <w:tcPr>
            <w:tcW w:w="1515" w:type="dxa"/>
            <w:tcBorders>
              <w:top w:val="single" w:sz="6" w:space="0" w:color="auto"/>
              <w:left w:val="single" w:sz="6" w:space="0" w:color="auto"/>
              <w:bottom w:val="single" w:sz="6" w:space="0" w:color="auto"/>
              <w:right w:val="single" w:sz="6" w:space="0" w:color="auto"/>
            </w:tcBorders>
            <w:hideMark/>
          </w:tcPr>
          <w:p w14:paraId="68A3ADDE" w14:textId="77777777" w:rsidR="00CD7366" w:rsidRPr="00454E01" w:rsidRDefault="00CD7366" w:rsidP="00E9604A">
            <w:pPr>
              <w:jc w:val="center"/>
              <w:rPr>
                <w:rFonts w:ascii="標楷體" w:eastAsia="標楷體" w:hAnsi="標楷體"/>
              </w:rPr>
            </w:pPr>
            <w:r w:rsidRPr="00454E01">
              <w:rPr>
                <w:rFonts w:ascii="標楷體" w:eastAsia="標楷體" w:hAnsi="標楷體" w:hint="eastAsia"/>
              </w:rPr>
              <w:t>單價（元）</w:t>
            </w:r>
          </w:p>
        </w:tc>
        <w:tc>
          <w:tcPr>
            <w:tcW w:w="992" w:type="dxa"/>
            <w:tcBorders>
              <w:top w:val="single" w:sz="6" w:space="0" w:color="auto"/>
              <w:left w:val="single" w:sz="6" w:space="0" w:color="auto"/>
              <w:bottom w:val="single" w:sz="6" w:space="0" w:color="auto"/>
              <w:right w:val="single" w:sz="4" w:space="0" w:color="auto"/>
            </w:tcBorders>
            <w:hideMark/>
          </w:tcPr>
          <w:p w14:paraId="6A521DD9" w14:textId="77777777" w:rsidR="00CD7366" w:rsidRPr="00454E01" w:rsidRDefault="00CD7366" w:rsidP="00E9604A">
            <w:pPr>
              <w:jc w:val="center"/>
              <w:rPr>
                <w:rFonts w:ascii="標楷體" w:eastAsia="標楷體" w:hAnsi="標楷體"/>
              </w:rPr>
            </w:pPr>
            <w:r>
              <w:rPr>
                <w:rFonts w:ascii="標楷體" w:eastAsia="標楷體" w:hAnsi="標楷體" w:hint="eastAsia"/>
              </w:rPr>
              <w:t>單位</w:t>
            </w:r>
          </w:p>
        </w:tc>
        <w:tc>
          <w:tcPr>
            <w:tcW w:w="993" w:type="dxa"/>
            <w:tcBorders>
              <w:top w:val="single" w:sz="6" w:space="0" w:color="auto"/>
              <w:left w:val="single" w:sz="4" w:space="0" w:color="auto"/>
              <w:bottom w:val="single" w:sz="6" w:space="0" w:color="auto"/>
              <w:right w:val="single" w:sz="6" w:space="0" w:color="auto"/>
            </w:tcBorders>
          </w:tcPr>
          <w:p w14:paraId="6B5005DD" w14:textId="77777777" w:rsidR="00CD7366" w:rsidRPr="00454E01" w:rsidRDefault="00CD7366" w:rsidP="00E9604A">
            <w:pPr>
              <w:jc w:val="center"/>
              <w:rPr>
                <w:rFonts w:ascii="標楷體" w:eastAsia="標楷體" w:hAnsi="標楷體"/>
              </w:rPr>
            </w:pPr>
            <w:r w:rsidRPr="00454E01">
              <w:rPr>
                <w:rFonts w:ascii="標楷體" w:eastAsia="標楷體" w:hAnsi="標楷體" w:hint="eastAsia"/>
              </w:rPr>
              <w:t>數量</w:t>
            </w:r>
          </w:p>
        </w:tc>
        <w:tc>
          <w:tcPr>
            <w:tcW w:w="1559" w:type="dxa"/>
            <w:tcBorders>
              <w:top w:val="single" w:sz="6" w:space="0" w:color="auto"/>
              <w:left w:val="single" w:sz="6" w:space="0" w:color="auto"/>
              <w:bottom w:val="single" w:sz="6" w:space="0" w:color="auto"/>
              <w:right w:val="single" w:sz="6" w:space="0" w:color="auto"/>
            </w:tcBorders>
            <w:hideMark/>
          </w:tcPr>
          <w:p w14:paraId="77FDEF09" w14:textId="77777777" w:rsidR="00CD7366" w:rsidRPr="00454E01" w:rsidRDefault="00CD7366" w:rsidP="00E9604A">
            <w:pPr>
              <w:jc w:val="center"/>
              <w:rPr>
                <w:rFonts w:ascii="標楷體" w:eastAsia="標楷體" w:hAnsi="標楷體"/>
              </w:rPr>
            </w:pPr>
            <w:r w:rsidRPr="00454E01">
              <w:rPr>
                <w:rFonts w:ascii="標楷體" w:eastAsia="標楷體" w:hAnsi="標楷體" w:hint="eastAsia"/>
              </w:rPr>
              <w:t>總價(元)</w:t>
            </w:r>
          </w:p>
        </w:tc>
        <w:tc>
          <w:tcPr>
            <w:tcW w:w="2736" w:type="dxa"/>
            <w:tcBorders>
              <w:top w:val="single" w:sz="6" w:space="0" w:color="auto"/>
              <w:left w:val="single" w:sz="6" w:space="0" w:color="auto"/>
              <w:bottom w:val="single" w:sz="6" w:space="0" w:color="auto"/>
              <w:right w:val="single" w:sz="12" w:space="0" w:color="auto"/>
            </w:tcBorders>
            <w:hideMark/>
          </w:tcPr>
          <w:p w14:paraId="63C820EE" w14:textId="77777777" w:rsidR="00CD7366" w:rsidRPr="00454E01" w:rsidRDefault="00CD7366" w:rsidP="00E9604A">
            <w:pPr>
              <w:jc w:val="center"/>
              <w:rPr>
                <w:rFonts w:ascii="標楷體" w:eastAsia="標楷體" w:hAnsi="標楷體"/>
              </w:rPr>
            </w:pPr>
            <w:r w:rsidRPr="00454E01">
              <w:rPr>
                <w:rFonts w:ascii="標楷體" w:eastAsia="標楷體" w:hAnsi="標楷體" w:hint="eastAsia"/>
              </w:rPr>
              <w:t>說明</w:t>
            </w:r>
          </w:p>
        </w:tc>
      </w:tr>
      <w:tr w:rsidR="00CD7366" w14:paraId="521199F1" w14:textId="77777777" w:rsidTr="00814D2A">
        <w:trPr>
          <w:cantSplit/>
          <w:trHeight w:hRule="exact" w:val="718"/>
          <w:jc w:val="center"/>
        </w:trPr>
        <w:tc>
          <w:tcPr>
            <w:tcW w:w="589" w:type="dxa"/>
            <w:vMerge w:val="restart"/>
            <w:tcBorders>
              <w:top w:val="single" w:sz="6" w:space="0" w:color="auto"/>
              <w:left w:val="single" w:sz="12" w:space="0" w:color="auto"/>
              <w:bottom w:val="single" w:sz="6" w:space="0" w:color="auto"/>
              <w:right w:val="single" w:sz="6" w:space="0" w:color="auto"/>
            </w:tcBorders>
            <w:vAlign w:val="center"/>
          </w:tcPr>
          <w:p w14:paraId="2BC2F996" w14:textId="77777777" w:rsidR="00CD7366" w:rsidRDefault="00CD7366" w:rsidP="00E9604A">
            <w:pPr>
              <w:snapToGrid w:val="0"/>
              <w:spacing w:line="480" w:lineRule="auto"/>
              <w:jc w:val="center"/>
              <w:rPr>
                <w:rFonts w:ascii="標楷體" w:eastAsia="標楷體" w:hAnsi="標楷體"/>
              </w:rPr>
            </w:pPr>
            <w:r>
              <w:rPr>
                <w:rFonts w:ascii="標楷體" w:eastAsia="標楷體" w:hAnsi="標楷體" w:hint="eastAsia"/>
              </w:rPr>
              <w:t>業</w:t>
            </w:r>
          </w:p>
          <w:p w14:paraId="71EDCCA0" w14:textId="77777777" w:rsidR="00CD7366" w:rsidRDefault="00CD7366" w:rsidP="00E9604A">
            <w:pPr>
              <w:snapToGrid w:val="0"/>
              <w:spacing w:line="480" w:lineRule="auto"/>
              <w:jc w:val="center"/>
              <w:rPr>
                <w:rFonts w:ascii="標楷體" w:eastAsia="標楷體" w:hAnsi="標楷體"/>
              </w:rPr>
            </w:pPr>
            <w:proofErr w:type="gramStart"/>
            <w:r>
              <w:rPr>
                <w:rFonts w:ascii="標楷體" w:eastAsia="標楷體" w:hAnsi="標楷體" w:hint="eastAsia"/>
              </w:rPr>
              <w:t>務</w:t>
            </w:r>
            <w:proofErr w:type="gramEnd"/>
          </w:p>
          <w:p w14:paraId="4AD00DDC" w14:textId="77777777" w:rsidR="00CD7366" w:rsidRDefault="00CD7366" w:rsidP="00E9604A">
            <w:pPr>
              <w:snapToGrid w:val="0"/>
              <w:spacing w:line="480" w:lineRule="auto"/>
              <w:jc w:val="center"/>
              <w:rPr>
                <w:rFonts w:ascii="標楷體" w:eastAsia="標楷體" w:hAnsi="標楷體"/>
              </w:rPr>
            </w:pPr>
            <w:r>
              <w:rPr>
                <w:rFonts w:ascii="標楷體" w:eastAsia="標楷體" w:hAnsi="標楷體" w:hint="eastAsia"/>
              </w:rPr>
              <w:t>費</w:t>
            </w:r>
          </w:p>
        </w:tc>
        <w:tc>
          <w:tcPr>
            <w:tcW w:w="1283" w:type="dxa"/>
            <w:tcBorders>
              <w:top w:val="single" w:sz="6" w:space="0" w:color="auto"/>
              <w:left w:val="single" w:sz="6" w:space="0" w:color="auto"/>
              <w:bottom w:val="single" w:sz="6" w:space="0" w:color="auto"/>
              <w:right w:val="single" w:sz="6" w:space="0" w:color="auto"/>
            </w:tcBorders>
            <w:vAlign w:val="center"/>
          </w:tcPr>
          <w:p w14:paraId="2AB094F4" w14:textId="77777777" w:rsidR="00CD7366" w:rsidRDefault="00CD7366" w:rsidP="00E9604A">
            <w:pPr>
              <w:snapToGrid w:val="0"/>
              <w:spacing w:line="240" w:lineRule="exact"/>
              <w:ind w:left="-29" w:firstLine="26"/>
              <w:jc w:val="center"/>
              <w:rPr>
                <w:rFonts w:ascii="標楷體" w:eastAsia="標楷體" w:hAnsi="標楷體"/>
              </w:rPr>
            </w:pPr>
            <w:r>
              <w:rPr>
                <w:rFonts w:ascii="標楷體" w:eastAsia="標楷體" w:hAnsi="標楷體" w:hint="eastAsia"/>
              </w:rPr>
              <w:t>外聘</w:t>
            </w:r>
          </w:p>
          <w:p w14:paraId="534F1AEC" w14:textId="77777777" w:rsidR="00CD7366" w:rsidRDefault="00CD7366" w:rsidP="00E9604A">
            <w:pPr>
              <w:snapToGrid w:val="0"/>
              <w:spacing w:line="240" w:lineRule="exact"/>
              <w:ind w:left="-29" w:firstLine="26"/>
              <w:jc w:val="center"/>
              <w:rPr>
                <w:rFonts w:ascii="標楷體" w:eastAsia="標楷體" w:hAnsi="標楷體"/>
              </w:rPr>
            </w:pPr>
            <w:r>
              <w:rPr>
                <w:rFonts w:ascii="標楷體" w:eastAsia="標楷體" w:hAnsi="標楷體" w:hint="eastAsia"/>
              </w:rPr>
              <w:t>講師鐘點費</w:t>
            </w:r>
          </w:p>
        </w:tc>
        <w:tc>
          <w:tcPr>
            <w:tcW w:w="1515" w:type="dxa"/>
            <w:tcBorders>
              <w:top w:val="single" w:sz="6" w:space="0" w:color="auto"/>
              <w:left w:val="single" w:sz="6" w:space="0" w:color="auto"/>
              <w:bottom w:val="single" w:sz="6" w:space="0" w:color="auto"/>
              <w:right w:val="single" w:sz="6" w:space="0" w:color="auto"/>
            </w:tcBorders>
            <w:vAlign w:val="center"/>
          </w:tcPr>
          <w:p w14:paraId="1CC8B81D" w14:textId="77777777" w:rsidR="00CD7366" w:rsidRDefault="00CD7366" w:rsidP="00E9604A">
            <w:pPr>
              <w:snapToGrid w:val="0"/>
              <w:spacing w:line="240" w:lineRule="exact"/>
              <w:ind w:left="-29" w:firstLine="26"/>
              <w:jc w:val="both"/>
              <w:rPr>
                <w:rFonts w:ascii="標楷體" w:eastAsia="標楷體" w:hAnsi="標楷體"/>
              </w:rPr>
            </w:pPr>
          </w:p>
        </w:tc>
        <w:tc>
          <w:tcPr>
            <w:tcW w:w="992" w:type="dxa"/>
            <w:tcBorders>
              <w:top w:val="single" w:sz="6" w:space="0" w:color="auto"/>
              <w:left w:val="single" w:sz="6" w:space="0" w:color="auto"/>
              <w:bottom w:val="single" w:sz="6" w:space="0" w:color="auto"/>
              <w:right w:val="single" w:sz="4" w:space="0" w:color="auto"/>
            </w:tcBorders>
            <w:vAlign w:val="center"/>
          </w:tcPr>
          <w:p w14:paraId="5B4BE4FC" w14:textId="77777777" w:rsidR="00CD7366" w:rsidRPr="00633BBA" w:rsidRDefault="00CD7366" w:rsidP="00E9604A">
            <w:pPr>
              <w:spacing w:line="0" w:lineRule="atLeast"/>
              <w:jc w:val="center"/>
              <w:rPr>
                <w:rFonts w:ascii="標楷體" w:eastAsia="標楷體" w:hAnsi="標楷體" w:cs="標楷體"/>
              </w:rPr>
            </w:pPr>
            <w:r>
              <w:rPr>
                <w:rFonts w:ascii="標楷體" w:eastAsia="標楷體" w:hAnsi="標楷體" w:cs="標楷體" w:hint="eastAsia"/>
              </w:rPr>
              <w:t>節</w:t>
            </w:r>
          </w:p>
        </w:tc>
        <w:tc>
          <w:tcPr>
            <w:tcW w:w="993" w:type="dxa"/>
            <w:tcBorders>
              <w:top w:val="single" w:sz="6" w:space="0" w:color="auto"/>
              <w:left w:val="single" w:sz="4" w:space="0" w:color="auto"/>
              <w:bottom w:val="single" w:sz="6" w:space="0" w:color="auto"/>
              <w:right w:val="single" w:sz="6" w:space="0" w:color="auto"/>
            </w:tcBorders>
            <w:vAlign w:val="center"/>
          </w:tcPr>
          <w:p w14:paraId="099C7716" w14:textId="77777777" w:rsidR="00CD7366" w:rsidRDefault="00CD7366" w:rsidP="00E9604A">
            <w:pPr>
              <w:snapToGrid w:val="0"/>
              <w:spacing w:line="240" w:lineRule="exact"/>
              <w:ind w:left="-29" w:firstLine="26"/>
              <w:jc w:val="both"/>
              <w:rPr>
                <w:rFonts w:ascii="標楷體" w:eastAsia="標楷體" w:hAnsi="標楷體"/>
              </w:rPr>
            </w:pPr>
          </w:p>
        </w:tc>
        <w:tc>
          <w:tcPr>
            <w:tcW w:w="1559" w:type="dxa"/>
            <w:tcBorders>
              <w:top w:val="single" w:sz="6" w:space="0" w:color="auto"/>
              <w:left w:val="single" w:sz="6" w:space="0" w:color="auto"/>
              <w:bottom w:val="single" w:sz="6" w:space="0" w:color="auto"/>
              <w:right w:val="single" w:sz="6" w:space="0" w:color="auto"/>
            </w:tcBorders>
            <w:vAlign w:val="center"/>
          </w:tcPr>
          <w:p w14:paraId="52912ACF" w14:textId="77777777" w:rsidR="00CD7366" w:rsidRDefault="00CD7366" w:rsidP="00E9604A">
            <w:pPr>
              <w:snapToGrid w:val="0"/>
              <w:spacing w:line="240" w:lineRule="exact"/>
              <w:ind w:left="-29" w:firstLine="26"/>
              <w:jc w:val="both"/>
              <w:rPr>
                <w:rFonts w:ascii="標楷體" w:eastAsia="標楷體" w:hAnsi="標楷體"/>
              </w:rPr>
            </w:pPr>
          </w:p>
        </w:tc>
        <w:tc>
          <w:tcPr>
            <w:tcW w:w="2736" w:type="dxa"/>
            <w:tcBorders>
              <w:top w:val="single" w:sz="6" w:space="0" w:color="auto"/>
              <w:left w:val="single" w:sz="6" w:space="0" w:color="auto"/>
              <w:bottom w:val="single" w:sz="6" w:space="0" w:color="auto"/>
              <w:right w:val="single" w:sz="12" w:space="0" w:color="auto"/>
            </w:tcBorders>
            <w:vAlign w:val="center"/>
          </w:tcPr>
          <w:p w14:paraId="26241A4C" w14:textId="77777777" w:rsidR="00CD7366" w:rsidRDefault="00CD7366" w:rsidP="00E9604A">
            <w:pPr>
              <w:snapToGrid w:val="0"/>
              <w:spacing w:line="240" w:lineRule="exact"/>
              <w:ind w:left="-29" w:firstLine="26"/>
              <w:jc w:val="both"/>
              <w:rPr>
                <w:rFonts w:ascii="標楷體" w:eastAsia="標楷體" w:hAnsi="標楷體"/>
              </w:rPr>
            </w:pPr>
          </w:p>
        </w:tc>
      </w:tr>
      <w:tr w:rsidR="00CD7366" w14:paraId="48B40B63" w14:textId="77777777" w:rsidTr="00814D2A">
        <w:trPr>
          <w:cantSplit/>
          <w:trHeight w:hRule="exact" w:val="723"/>
          <w:jc w:val="center"/>
        </w:trPr>
        <w:tc>
          <w:tcPr>
            <w:tcW w:w="589" w:type="dxa"/>
            <w:vMerge/>
            <w:tcBorders>
              <w:top w:val="single" w:sz="6" w:space="0" w:color="auto"/>
              <w:left w:val="single" w:sz="12" w:space="0" w:color="auto"/>
              <w:bottom w:val="single" w:sz="6" w:space="0" w:color="auto"/>
              <w:right w:val="single" w:sz="6" w:space="0" w:color="auto"/>
            </w:tcBorders>
            <w:vAlign w:val="center"/>
            <w:hideMark/>
          </w:tcPr>
          <w:p w14:paraId="084BA592" w14:textId="77777777" w:rsidR="00CD7366" w:rsidRDefault="00CD7366" w:rsidP="00E9604A">
            <w:pPr>
              <w:widowControl/>
              <w:rPr>
                <w:rFonts w:ascii="標楷體" w:eastAsia="標楷體" w:hAnsi="標楷體"/>
                <w:szCs w:val="24"/>
              </w:rPr>
            </w:pPr>
          </w:p>
        </w:tc>
        <w:tc>
          <w:tcPr>
            <w:tcW w:w="1283" w:type="dxa"/>
            <w:tcBorders>
              <w:top w:val="single" w:sz="6" w:space="0" w:color="auto"/>
              <w:left w:val="single" w:sz="6" w:space="0" w:color="auto"/>
              <w:bottom w:val="single" w:sz="6" w:space="0" w:color="auto"/>
              <w:right w:val="single" w:sz="6" w:space="0" w:color="auto"/>
            </w:tcBorders>
            <w:vAlign w:val="center"/>
          </w:tcPr>
          <w:p w14:paraId="591B7E8C" w14:textId="77777777" w:rsidR="00CD7366" w:rsidRDefault="00CD7366" w:rsidP="00E9604A">
            <w:pPr>
              <w:snapToGrid w:val="0"/>
              <w:spacing w:line="240" w:lineRule="exact"/>
              <w:ind w:left="-29" w:firstLine="26"/>
              <w:jc w:val="center"/>
              <w:rPr>
                <w:rFonts w:ascii="標楷體" w:eastAsia="標楷體" w:hAnsi="標楷體"/>
              </w:rPr>
            </w:pPr>
            <w:r>
              <w:rPr>
                <w:rFonts w:ascii="標楷體" w:eastAsia="標楷體" w:hAnsi="標楷體" w:hint="eastAsia"/>
              </w:rPr>
              <w:t>內聘</w:t>
            </w:r>
          </w:p>
          <w:p w14:paraId="0ED296A8" w14:textId="77777777" w:rsidR="00CD7366" w:rsidRDefault="00CD7366" w:rsidP="00E9604A">
            <w:pPr>
              <w:snapToGrid w:val="0"/>
              <w:spacing w:line="240" w:lineRule="exact"/>
              <w:ind w:left="-29" w:firstLine="26"/>
              <w:jc w:val="center"/>
              <w:rPr>
                <w:rFonts w:ascii="標楷體" w:eastAsia="標楷體" w:hAnsi="標楷體"/>
              </w:rPr>
            </w:pPr>
            <w:r>
              <w:rPr>
                <w:rFonts w:ascii="標楷體" w:eastAsia="標楷體" w:hAnsi="標楷體" w:hint="eastAsia"/>
              </w:rPr>
              <w:t>講師鐘點費</w:t>
            </w:r>
          </w:p>
        </w:tc>
        <w:tc>
          <w:tcPr>
            <w:tcW w:w="1515" w:type="dxa"/>
            <w:tcBorders>
              <w:top w:val="single" w:sz="6" w:space="0" w:color="auto"/>
              <w:left w:val="single" w:sz="6" w:space="0" w:color="auto"/>
              <w:bottom w:val="single" w:sz="6" w:space="0" w:color="auto"/>
              <w:right w:val="single" w:sz="6" w:space="0" w:color="auto"/>
            </w:tcBorders>
            <w:vAlign w:val="center"/>
          </w:tcPr>
          <w:p w14:paraId="3FEA5DAF" w14:textId="77777777" w:rsidR="00CD7366" w:rsidRDefault="00CD7366" w:rsidP="00E9604A">
            <w:pPr>
              <w:snapToGrid w:val="0"/>
              <w:spacing w:line="240" w:lineRule="exact"/>
              <w:ind w:left="-29" w:firstLine="26"/>
              <w:jc w:val="both"/>
              <w:rPr>
                <w:rFonts w:ascii="標楷體" w:eastAsia="標楷體" w:hAnsi="標楷體"/>
              </w:rPr>
            </w:pPr>
          </w:p>
        </w:tc>
        <w:tc>
          <w:tcPr>
            <w:tcW w:w="992" w:type="dxa"/>
            <w:tcBorders>
              <w:top w:val="single" w:sz="6" w:space="0" w:color="auto"/>
              <w:left w:val="single" w:sz="6" w:space="0" w:color="auto"/>
              <w:bottom w:val="single" w:sz="6" w:space="0" w:color="auto"/>
              <w:right w:val="single" w:sz="4" w:space="0" w:color="auto"/>
            </w:tcBorders>
            <w:vAlign w:val="center"/>
          </w:tcPr>
          <w:p w14:paraId="1D18D453" w14:textId="77777777" w:rsidR="00CD7366" w:rsidRPr="00633BBA" w:rsidRDefault="00CD7366" w:rsidP="00E9604A">
            <w:pPr>
              <w:spacing w:line="0" w:lineRule="atLeast"/>
              <w:jc w:val="center"/>
              <w:rPr>
                <w:rFonts w:ascii="標楷體" w:eastAsia="標楷體" w:hAnsi="標楷體" w:cs="標楷體"/>
              </w:rPr>
            </w:pPr>
            <w:r>
              <w:rPr>
                <w:rFonts w:ascii="標楷體" w:eastAsia="標楷體" w:hAnsi="標楷體" w:cs="標楷體" w:hint="eastAsia"/>
              </w:rPr>
              <w:t>節</w:t>
            </w:r>
          </w:p>
        </w:tc>
        <w:tc>
          <w:tcPr>
            <w:tcW w:w="993" w:type="dxa"/>
            <w:tcBorders>
              <w:top w:val="single" w:sz="6" w:space="0" w:color="auto"/>
              <w:left w:val="single" w:sz="4" w:space="0" w:color="auto"/>
              <w:bottom w:val="single" w:sz="6" w:space="0" w:color="auto"/>
              <w:right w:val="single" w:sz="6" w:space="0" w:color="auto"/>
            </w:tcBorders>
            <w:vAlign w:val="center"/>
          </w:tcPr>
          <w:p w14:paraId="5C962E25" w14:textId="77777777" w:rsidR="00CD7366" w:rsidRDefault="00CD7366" w:rsidP="00E9604A">
            <w:pPr>
              <w:snapToGrid w:val="0"/>
              <w:spacing w:line="240" w:lineRule="exact"/>
              <w:ind w:left="-29" w:firstLine="26"/>
              <w:jc w:val="both"/>
              <w:rPr>
                <w:rFonts w:ascii="標楷體" w:eastAsia="標楷體" w:hAnsi="標楷體"/>
              </w:rPr>
            </w:pPr>
          </w:p>
        </w:tc>
        <w:tc>
          <w:tcPr>
            <w:tcW w:w="1559" w:type="dxa"/>
            <w:tcBorders>
              <w:top w:val="single" w:sz="6" w:space="0" w:color="auto"/>
              <w:left w:val="single" w:sz="6" w:space="0" w:color="auto"/>
              <w:bottom w:val="single" w:sz="6" w:space="0" w:color="auto"/>
              <w:right w:val="single" w:sz="6" w:space="0" w:color="auto"/>
            </w:tcBorders>
            <w:vAlign w:val="center"/>
          </w:tcPr>
          <w:p w14:paraId="087531EA" w14:textId="77777777" w:rsidR="00CD7366" w:rsidRDefault="00CD7366" w:rsidP="00E9604A">
            <w:pPr>
              <w:snapToGrid w:val="0"/>
              <w:spacing w:line="240" w:lineRule="exact"/>
              <w:ind w:left="-29" w:firstLine="26"/>
              <w:jc w:val="both"/>
              <w:rPr>
                <w:rFonts w:ascii="標楷體" w:eastAsia="標楷體" w:hAnsi="標楷體"/>
              </w:rPr>
            </w:pPr>
          </w:p>
        </w:tc>
        <w:tc>
          <w:tcPr>
            <w:tcW w:w="2736" w:type="dxa"/>
            <w:tcBorders>
              <w:top w:val="single" w:sz="6" w:space="0" w:color="auto"/>
              <w:left w:val="single" w:sz="6" w:space="0" w:color="auto"/>
              <w:bottom w:val="single" w:sz="6" w:space="0" w:color="auto"/>
              <w:right w:val="single" w:sz="12" w:space="0" w:color="auto"/>
            </w:tcBorders>
            <w:vAlign w:val="center"/>
          </w:tcPr>
          <w:p w14:paraId="130883C6" w14:textId="77777777" w:rsidR="00CD7366" w:rsidRDefault="00CD7366" w:rsidP="00E9604A">
            <w:pPr>
              <w:snapToGrid w:val="0"/>
              <w:spacing w:line="240" w:lineRule="exact"/>
              <w:ind w:left="-29" w:firstLine="26"/>
              <w:jc w:val="both"/>
              <w:rPr>
                <w:rFonts w:ascii="標楷體" w:eastAsia="標楷體" w:hAnsi="標楷體"/>
              </w:rPr>
            </w:pPr>
          </w:p>
        </w:tc>
      </w:tr>
      <w:tr w:rsidR="00CD7366" w14:paraId="6A30236D" w14:textId="77777777" w:rsidTr="00814D2A">
        <w:trPr>
          <w:cantSplit/>
          <w:trHeight w:hRule="exact" w:val="723"/>
          <w:jc w:val="center"/>
        </w:trPr>
        <w:tc>
          <w:tcPr>
            <w:tcW w:w="589" w:type="dxa"/>
            <w:vMerge/>
            <w:tcBorders>
              <w:top w:val="single" w:sz="6" w:space="0" w:color="auto"/>
              <w:left w:val="single" w:sz="12" w:space="0" w:color="auto"/>
              <w:bottom w:val="single" w:sz="6" w:space="0" w:color="auto"/>
              <w:right w:val="single" w:sz="6" w:space="0" w:color="auto"/>
            </w:tcBorders>
            <w:vAlign w:val="center"/>
            <w:hideMark/>
          </w:tcPr>
          <w:p w14:paraId="3E25A13E" w14:textId="77777777" w:rsidR="00CD7366" w:rsidRDefault="00CD7366" w:rsidP="00E9604A">
            <w:pPr>
              <w:widowControl/>
              <w:rPr>
                <w:rFonts w:ascii="標楷體" w:eastAsia="標楷體" w:hAnsi="標楷體"/>
                <w:szCs w:val="24"/>
              </w:rPr>
            </w:pPr>
          </w:p>
        </w:tc>
        <w:tc>
          <w:tcPr>
            <w:tcW w:w="1283" w:type="dxa"/>
            <w:tcBorders>
              <w:top w:val="single" w:sz="6" w:space="0" w:color="auto"/>
              <w:left w:val="single" w:sz="6" w:space="0" w:color="auto"/>
              <w:bottom w:val="single" w:sz="6" w:space="0" w:color="auto"/>
              <w:right w:val="single" w:sz="6" w:space="0" w:color="auto"/>
            </w:tcBorders>
            <w:vAlign w:val="center"/>
          </w:tcPr>
          <w:p w14:paraId="44A79DEA" w14:textId="77777777" w:rsidR="00CD7366" w:rsidRDefault="00CD7366" w:rsidP="00E9604A">
            <w:pPr>
              <w:snapToGrid w:val="0"/>
              <w:spacing w:line="240" w:lineRule="exact"/>
              <w:ind w:left="-29" w:firstLine="26"/>
              <w:jc w:val="center"/>
              <w:rPr>
                <w:rFonts w:ascii="標楷體" w:eastAsia="標楷體" w:hAnsi="標楷體"/>
              </w:rPr>
            </w:pPr>
            <w:r>
              <w:rPr>
                <w:rFonts w:ascii="標楷體" w:eastAsia="標楷體" w:hAnsi="標楷體" w:hint="eastAsia"/>
              </w:rPr>
              <w:t>印刷費</w:t>
            </w:r>
          </w:p>
        </w:tc>
        <w:tc>
          <w:tcPr>
            <w:tcW w:w="1515" w:type="dxa"/>
            <w:tcBorders>
              <w:top w:val="single" w:sz="6" w:space="0" w:color="auto"/>
              <w:left w:val="single" w:sz="6" w:space="0" w:color="auto"/>
              <w:bottom w:val="single" w:sz="6" w:space="0" w:color="auto"/>
              <w:right w:val="single" w:sz="6" w:space="0" w:color="auto"/>
            </w:tcBorders>
            <w:vAlign w:val="center"/>
          </w:tcPr>
          <w:p w14:paraId="6D620467" w14:textId="77777777" w:rsidR="00CD7366" w:rsidRDefault="00CD7366" w:rsidP="00E9604A">
            <w:pPr>
              <w:snapToGrid w:val="0"/>
              <w:spacing w:line="240" w:lineRule="exact"/>
              <w:ind w:left="-29" w:firstLine="26"/>
              <w:jc w:val="both"/>
              <w:rPr>
                <w:rFonts w:ascii="標楷體" w:eastAsia="標楷體" w:hAnsi="標楷體"/>
              </w:rPr>
            </w:pPr>
          </w:p>
        </w:tc>
        <w:tc>
          <w:tcPr>
            <w:tcW w:w="992" w:type="dxa"/>
            <w:tcBorders>
              <w:top w:val="single" w:sz="6" w:space="0" w:color="auto"/>
              <w:left w:val="single" w:sz="6" w:space="0" w:color="auto"/>
              <w:bottom w:val="single" w:sz="6" w:space="0" w:color="auto"/>
              <w:right w:val="single" w:sz="4" w:space="0" w:color="auto"/>
            </w:tcBorders>
            <w:vAlign w:val="center"/>
          </w:tcPr>
          <w:p w14:paraId="644FE0EC" w14:textId="77777777" w:rsidR="00CD7366" w:rsidRPr="00633BBA" w:rsidRDefault="00CD7366" w:rsidP="00E9604A">
            <w:pPr>
              <w:spacing w:line="0" w:lineRule="atLeast"/>
              <w:jc w:val="center"/>
              <w:rPr>
                <w:rFonts w:ascii="標楷體" w:eastAsia="標楷體" w:hAnsi="標楷體" w:cs="標楷體"/>
              </w:rPr>
            </w:pPr>
            <w:r>
              <w:rPr>
                <w:rFonts w:ascii="標楷體" w:eastAsia="標楷體" w:hAnsi="標楷體" w:cs="標楷體" w:hint="eastAsia"/>
              </w:rPr>
              <w:t>份</w:t>
            </w:r>
          </w:p>
        </w:tc>
        <w:tc>
          <w:tcPr>
            <w:tcW w:w="993" w:type="dxa"/>
            <w:tcBorders>
              <w:top w:val="single" w:sz="6" w:space="0" w:color="auto"/>
              <w:left w:val="single" w:sz="4" w:space="0" w:color="auto"/>
              <w:bottom w:val="single" w:sz="6" w:space="0" w:color="auto"/>
              <w:right w:val="single" w:sz="6" w:space="0" w:color="auto"/>
            </w:tcBorders>
            <w:vAlign w:val="center"/>
          </w:tcPr>
          <w:p w14:paraId="6774A12A" w14:textId="77777777" w:rsidR="00CD7366" w:rsidRDefault="00CD7366" w:rsidP="00E9604A">
            <w:pPr>
              <w:snapToGrid w:val="0"/>
              <w:spacing w:line="240" w:lineRule="exact"/>
              <w:ind w:left="-29" w:firstLine="26"/>
              <w:jc w:val="both"/>
              <w:rPr>
                <w:rFonts w:ascii="標楷體" w:eastAsia="標楷體" w:hAnsi="標楷體"/>
              </w:rPr>
            </w:pPr>
          </w:p>
        </w:tc>
        <w:tc>
          <w:tcPr>
            <w:tcW w:w="1559" w:type="dxa"/>
            <w:tcBorders>
              <w:top w:val="single" w:sz="6" w:space="0" w:color="auto"/>
              <w:left w:val="single" w:sz="6" w:space="0" w:color="auto"/>
              <w:bottom w:val="single" w:sz="4" w:space="0" w:color="auto"/>
              <w:right w:val="single" w:sz="6" w:space="0" w:color="auto"/>
            </w:tcBorders>
            <w:vAlign w:val="center"/>
          </w:tcPr>
          <w:p w14:paraId="0057A386" w14:textId="77777777" w:rsidR="00CD7366" w:rsidRDefault="00CD7366" w:rsidP="00E9604A">
            <w:pPr>
              <w:snapToGrid w:val="0"/>
              <w:spacing w:line="240" w:lineRule="exact"/>
              <w:ind w:left="-29" w:firstLine="26"/>
              <w:jc w:val="both"/>
              <w:rPr>
                <w:rFonts w:ascii="標楷體" w:eastAsia="標楷體" w:hAnsi="標楷體"/>
              </w:rPr>
            </w:pPr>
          </w:p>
        </w:tc>
        <w:tc>
          <w:tcPr>
            <w:tcW w:w="2736" w:type="dxa"/>
            <w:tcBorders>
              <w:top w:val="single" w:sz="6" w:space="0" w:color="auto"/>
              <w:left w:val="single" w:sz="6" w:space="0" w:color="auto"/>
              <w:bottom w:val="single" w:sz="6" w:space="0" w:color="auto"/>
              <w:right w:val="single" w:sz="12" w:space="0" w:color="auto"/>
            </w:tcBorders>
            <w:vAlign w:val="center"/>
          </w:tcPr>
          <w:p w14:paraId="3D29084C" w14:textId="77777777" w:rsidR="00CD7366" w:rsidRDefault="00CD7366" w:rsidP="00E9604A">
            <w:pPr>
              <w:snapToGrid w:val="0"/>
              <w:spacing w:line="240" w:lineRule="exact"/>
              <w:ind w:left="-29" w:firstLine="26"/>
              <w:jc w:val="both"/>
              <w:rPr>
                <w:rFonts w:ascii="標楷體" w:eastAsia="標楷體" w:hAnsi="標楷體"/>
              </w:rPr>
            </w:pPr>
          </w:p>
        </w:tc>
      </w:tr>
      <w:tr w:rsidR="00CD7366" w14:paraId="01DBCE72" w14:textId="77777777" w:rsidTr="00814D2A">
        <w:trPr>
          <w:cantSplit/>
          <w:trHeight w:hRule="exact" w:val="723"/>
          <w:jc w:val="center"/>
        </w:trPr>
        <w:tc>
          <w:tcPr>
            <w:tcW w:w="589" w:type="dxa"/>
            <w:vMerge/>
            <w:tcBorders>
              <w:top w:val="single" w:sz="6" w:space="0" w:color="auto"/>
              <w:left w:val="single" w:sz="12" w:space="0" w:color="auto"/>
              <w:bottom w:val="single" w:sz="6" w:space="0" w:color="auto"/>
              <w:right w:val="single" w:sz="6" w:space="0" w:color="auto"/>
            </w:tcBorders>
            <w:vAlign w:val="center"/>
          </w:tcPr>
          <w:p w14:paraId="53CBF054" w14:textId="77777777" w:rsidR="00CD7366" w:rsidRDefault="00CD7366" w:rsidP="00E9604A">
            <w:pPr>
              <w:widowControl/>
              <w:rPr>
                <w:rFonts w:ascii="標楷體" w:eastAsia="標楷體" w:hAnsi="標楷體"/>
                <w:szCs w:val="24"/>
              </w:rPr>
            </w:pPr>
          </w:p>
        </w:tc>
        <w:tc>
          <w:tcPr>
            <w:tcW w:w="1283" w:type="dxa"/>
            <w:tcBorders>
              <w:top w:val="single" w:sz="6" w:space="0" w:color="auto"/>
              <w:left w:val="single" w:sz="6" w:space="0" w:color="auto"/>
              <w:bottom w:val="single" w:sz="6" w:space="0" w:color="auto"/>
              <w:right w:val="single" w:sz="6" w:space="0" w:color="auto"/>
            </w:tcBorders>
            <w:vAlign w:val="center"/>
          </w:tcPr>
          <w:p w14:paraId="51CF974A" w14:textId="77777777" w:rsidR="00CD7366" w:rsidRDefault="00CD7366" w:rsidP="00E9604A">
            <w:pPr>
              <w:snapToGrid w:val="0"/>
              <w:spacing w:line="240" w:lineRule="exact"/>
              <w:ind w:left="-29" w:firstLine="26"/>
              <w:jc w:val="center"/>
              <w:rPr>
                <w:rFonts w:ascii="標楷體" w:eastAsia="標楷體" w:hAnsi="標楷體"/>
              </w:rPr>
            </w:pPr>
            <w:r>
              <w:rPr>
                <w:rFonts w:ascii="標楷體" w:eastAsia="標楷體" w:hAnsi="標楷體" w:hint="eastAsia"/>
              </w:rPr>
              <w:t>材料費</w:t>
            </w:r>
          </w:p>
        </w:tc>
        <w:tc>
          <w:tcPr>
            <w:tcW w:w="1515" w:type="dxa"/>
            <w:tcBorders>
              <w:top w:val="single" w:sz="6" w:space="0" w:color="auto"/>
              <w:left w:val="single" w:sz="6" w:space="0" w:color="auto"/>
              <w:bottom w:val="single" w:sz="6" w:space="0" w:color="auto"/>
              <w:right w:val="single" w:sz="6" w:space="0" w:color="auto"/>
            </w:tcBorders>
            <w:vAlign w:val="center"/>
          </w:tcPr>
          <w:p w14:paraId="23EBC462" w14:textId="77777777" w:rsidR="00CD7366" w:rsidRDefault="00CD7366" w:rsidP="00E9604A">
            <w:pPr>
              <w:snapToGrid w:val="0"/>
              <w:spacing w:line="240" w:lineRule="exact"/>
              <w:ind w:left="-29" w:firstLine="26"/>
              <w:jc w:val="both"/>
              <w:rPr>
                <w:rFonts w:ascii="標楷體" w:eastAsia="標楷體" w:hAnsi="標楷體"/>
              </w:rPr>
            </w:pPr>
          </w:p>
        </w:tc>
        <w:tc>
          <w:tcPr>
            <w:tcW w:w="992" w:type="dxa"/>
            <w:tcBorders>
              <w:top w:val="single" w:sz="6" w:space="0" w:color="auto"/>
              <w:left w:val="single" w:sz="6" w:space="0" w:color="auto"/>
              <w:bottom w:val="single" w:sz="6" w:space="0" w:color="auto"/>
              <w:right w:val="single" w:sz="4" w:space="0" w:color="auto"/>
            </w:tcBorders>
            <w:vAlign w:val="center"/>
          </w:tcPr>
          <w:p w14:paraId="26D9968E" w14:textId="77777777" w:rsidR="00CD7366" w:rsidRPr="00633BBA" w:rsidRDefault="00CD7366" w:rsidP="00E9604A">
            <w:pPr>
              <w:spacing w:line="0" w:lineRule="atLeast"/>
              <w:jc w:val="center"/>
              <w:rPr>
                <w:rFonts w:ascii="標楷體" w:eastAsia="標楷體" w:hAnsi="標楷體" w:cs="標楷體"/>
              </w:rPr>
            </w:pPr>
            <w:r>
              <w:rPr>
                <w:rFonts w:ascii="標楷體" w:eastAsia="標楷體" w:hAnsi="標楷體" w:cs="標楷體" w:hint="eastAsia"/>
              </w:rPr>
              <w:t>份</w:t>
            </w:r>
          </w:p>
        </w:tc>
        <w:tc>
          <w:tcPr>
            <w:tcW w:w="993" w:type="dxa"/>
            <w:tcBorders>
              <w:top w:val="single" w:sz="6" w:space="0" w:color="auto"/>
              <w:left w:val="single" w:sz="4" w:space="0" w:color="auto"/>
              <w:bottom w:val="single" w:sz="6" w:space="0" w:color="auto"/>
              <w:right w:val="single" w:sz="6" w:space="0" w:color="auto"/>
            </w:tcBorders>
            <w:vAlign w:val="center"/>
          </w:tcPr>
          <w:p w14:paraId="04718CD9" w14:textId="77777777" w:rsidR="00CD7366" w:rsidRDefault="00CD7366" w:rsidP="00E9604A">
            <w:pPr>
              <w:snapToGrid w:val="0"/>
              <w:spacing w:line="240" w:lineRule="exact"/>
              <w:ind w:left="-29" w:firstLine="26"/>
              <w:jc w:val="both"/>
              <w:rPr>
                <w:rFonts w:ascii="標楷體" w:eastAsia="標楷體" w:hAnsi="標楷體"/>
              </w:rPr>
            </w:pPr>
          </w:p>
        </w:tc>
        <w:tc>
          <w:tcPr>
            <w:tcW w:w="1559" w:type="dxa"/>
            <w:tcBorders>
              <w:top w:val="single" w:sz="6" w:space="0" w:color="auto"/>
              <w:left w:val="single" w:sz="6" w:space="0" w:color="auto"/>
              <w:bottom w:val="single" w:sz="4" w:space="0" w:color="auto"/>
              <w:right w:val="single" w:sz="6" w:space="0" w:color="auto"/>
            </w:tcBorders>
            <w:vAlign w:val="center"/>
          </w:tcPr>
          <w:p w14:paraId="13350A58" w14:textId="77777777" w:rsidR="00CD7366" w:rsidRDefault="00CD7366" w:rsidP="00E9604A">
            <w:pPr>
              <w:snapToGrid w:val="0"/>
              <w:spacing w:line="240" w:lineRule="exact"/>
              <w:ind w:left="-29" w:firstLine="26"/>
              <w:jc w:val="both"/>
              <w:rPr>
                <w:rFonts w:ascii="標楷體" w:eastAsia="標楷體" w:hAnsi="標楷體"/>
              </w:rPr>
            </w:pPr>
          </w:p>
        </w:tc>
        <w:tc>
          <w:tcPr>
            <w:tcW w:w="2736" w:type="dxa"/>
            <w:tcBorders>
              <w:top w:val="single" w:sz="6" w:space="0" w:color="auto"/>
              <w:left w:val="single" w:sz="6" w:space="0" w:color="auto"/>
              <w:bottom w:val="single" w:sz="6" w:space="0" w:color="auto"/>
              <w:right w:val="single" w:sz="12" w:space="0" w:color="auto"/>
            </w:tcBorders>
            <w:vAlign w:val="center"/>
          </w:tcPr>
          <w:p w14:paraId="74DA9D92" w14:textId="77777777" w:rsidR="00CD7366" w:rsidRDefault="00CD7366" w:rsidP="00E9604A">
            <w:pPr>
              <w:snapToGrid w:val="0"/>
              <w:spacing w:line="240" w:lineRule="exact"/>
              <w:ind w:left="-29" w:firstLine="26"/>
              <w:jc w:val="both"/>
              <w:rPr>
                <w:rFonts w:ascii="標楷體" w:eastAsia="標楷體" w:hAnsi="標楷體"/>
              </w:rPr>
            </w:pPr>
          </w:p>
        </w:tc>
      </w:tr>
      <w:tr w:rsidR="00CD7366" w14:paraId="1C8C9AB4" w14:textId="77777777" w:rsidTr="00814D2A">
        <w:trPr>
          <w:cantSplit/>
          <w:trHeight w:hRule="exact" w:val="723"/>
          <w:jc w:val="center"/>
        </w:trPr>
        <w:tc>
          <w:tcPr>
            <w:tcW w:w="589" w:type="dxa"/>
            <w:vMerge/>
            <w:tcBorders>
              <w:top w:val="single" w:sz="6" w:space="0" w:color="auto"/>
              <w:left w:val="single" w:sz="12" w:space="0" w:color="auto"/>
              <w:bottom w:val="single" w:sz="6" w:space="0" w:color="auto"/>
              <w:right w:val="single" w:sz="6" w:space="0" w:color="auto"/>
            </w:tcBorders>
            <w:vAlign w:val="center"/>
          </w:tcPr>
          <w:p w14:paraId="688BAE2C" w14:textId="77777777" w:rsidR="00CD7366" w:rsidRDefault="00CD7366" w:rsidP="00E9604A">
            <w:pPr>
              <w:widowControl/>
              <w:rPr>
                <w:rFonts w:ascii="標楷體" w:eastAsia="標楷體" w:hAnsi="標楷體"/>
                <w:szCs w:val="24"/>
              </w:rPr>
            </w:pPr>
          </w:p>
        </w:tc>
        <w:tc>
          <w:tcPr>
            <w:tcW w:w="1283" w:type="dxa"/>
            <w:tcBorders>
              <w:top w:val="single" w:sz="6" w:space="0" w:color="auto"/>
              <w:left w:val="single" w:sz="6" w:space="0" w:color="auto"/>
              <w:bottom w:val="single" w:sz="6" w:space="0" w:color="auto"/>
              <w:right w:val="single" w:sz="6" w:space="0" w:color="auto"/>
            </w:tcBorders>
            <w:vAlign w:val="center"/>
          </w:tcPr>
          <w:p w14:paraId="51A5C81E" w14:textId="77777777" w:rsidR="00CD7366" w:rsidRDefault="00CD7366" w:rsidP="00E9604A">
            <w:pPr>
              <w:snapToGrid w:val="0"/>
              <w:spacing w:line="240" w:lineRule="exact"/>
              <w:ind w:left="-29" w:firstLine="26"/>
              <w:jc w:val="center"/>
              <w:rPr>
                <w:rFonts w:ascii="標楷體" w:eastAsia="標楷體" w:hAnsi="標楷體"/>
              </w:rPr>
            </w:pPr>
            <w:r>
              <w:rPr>
                <w:rFonts w:ascii="標楷體" w:eastAsia="標楷體" w:hAnsi="標楷體" w:hint="eastAsia"/>
              </w:rPr>
              <w:t>教材費</w:t>
            </w:r>
          </w:p>
        </w:tc>
        <w:tc>
          <w:tcPr>
            <w:tcW w:w="1515" w:type="dxa"/>
            <w:tcBorders>
              <w:top w:val="single" w:sz="6" w:space="0" w:color="auto"/>
              <w:left w:val="single" w:sz="6" w:space="0" w:color="auto"/>
              <w:bottom w:val="single" w:sz="6" w:space="0" w:color="auto"/>
              <w:right w:val="single" w:sz="6" w:space="0" w:color="auto"/>
            </w:tcBorders>
            <w:vAlign w:val="center"/>
          </w:tcPr>
          <w:p w14:paraId="5FFB1A96" w14:textId="77777777" w:rsidR="00CD7366" w:rsidRDefault="00CD7366" w:rsidP="00E9604A">
            <w:pPr>
              <w:snapToGrid w:val="0"/>
              <w:spacing w:line="240" w:lineRule="exact"/>
              <w:ind w:left="-29" w:firstLine="26"/>
              <w:jc w:val="both"/>
              <w:rPr>
                <w:rFonts w:ascii="標楷體" w:eastAsia="標楷體" w:hAnsi="標楷體"/>
              </w:rPr>
            </w:pPr>
          </w:p>
        </w:tc>
        <w:tc>
          <w:tcPr>
            <w:tcW w:w="992" w:type="dxa"/>
            <w:tcBorders>
              <w:top w:val="single" w:sz="6" w:space="0" w:color="auto"/>
              <w:left w:val="single" w:sz="6" w:space="0" w:color="auto"/>
              <w:bottom w:val="single" w:sz="6" w:space="0" w:color="auto"/>
              <w:right w:val="single" w:sz="4" w:space="0" w:color="auto"/>
            </w:tcBorders>
            <w:vAlign w:val="center"/>
          </w:tcPr>
          <w:p w14:paraId="3F37D7B7" w14:textId="77777777" w:rsidR="00CD7366" w:rsidRPr="00633BBA" w:rsidRDefault="00CD7366" w:rsidP="00E9604A">
            <w:pPr>
              <w:spacing w:line="0" w:lineRule="atLeast"/>
              <w:jc w:val="center"/>
              <w:rPr>
                <w:rFonts w:ascii="標楷體" w:eastAsia="標楷體" w:hAnsi="標楷體" w:cs="標楷體"/>
              </w:rPr>
            </w:pPr>
            <w:r>
              <w:rPr>
                <w:rFonts w:ascii="標楷體" w:eastAsia="標楷體" w:hAnsi="標楷體" w:cs="標楷體" w:hint="eastAsia"/>
              </w:rPr>
              <w:t>份</w:t>
            </w:r>
          </w:p>
        </w:tc>
        <w:tc>
          <w:tcPr>
            <w:tcW w:w="993" w:type="dxa"/>
            <w:tcBorders>
              <w:top w:val="single" w:sz="6" w:space="0" w:color="auto"/>
              <w:left w:val="single" w:sz="4" w:space="0" w:color="auto"/>
              <w:bottom w:val="single" w:sz="6" w:space="0" w:color="auto"/>
              <w:right w:val="single" w:sz="6" w:space="0" w:color="auto"/>
            </w:tcBorders>
            <w:vAlign w:val="center"/>
          </w:tcPr>
          <w:p w14:paraId="5C5B5E8C" w14:textId="77777777" w:rsidR="00CD7366" w:rsidRDefault="00CD7366" w:rsidP="00E9604A">
            <w:pPr>
              <w:snapToGrid w:val="0"/>
              <w:spacing w:line="240" w:lineRule="exact"/>
              <w:ind w:left="-29" w:firstLine="26"/>
              <w:jc w:val="both"/>
              <w:rPr>
                <w:rFonts w:ascii="標楷體" w:eastAsia="標楷體" w:hAnsi="標楷體"/>
              </w:rPr>
            </w:pPr>
          </w:p>
        </w:tc>
        <w:tc>
          <w:tcPr>
            <w:tcW w:w="1559" w:type="dxa"/>
            <w:tcBorders>
              <w:top w:val="single" w:sz="6" w:space="0" w:color="auto"/>
              <w:left w:val="single" w:sz="6" w:space="0" w:color="auto"/>
              <w:bottom w:val="single" w:sz="4" w:space="0" w:color="auto"/>
              <w:right w:val="single" w:sz="6" w:space="0" w:color="auto"/>
            </w:tcBorders>
            <w:vAlign w:val="center"/>
          </w:tcPr>
          <w:p w14:paraId="3846FD3F" w14:textId="77777777" w:rsidR="00CD7366" w:rsidRDefault="00CD7366" w:rsidP="00E9604A">
            <w:pPr>
              <w:snapToGrid w:val="0"/>
              <w:spacing w:line="240" w:lineRule="exact"/>
              <w:ind w:left="-29" w:firstLine="26"/>
              <w:jc w:val="both"/>
              <w:rPr>
                <w:rFonts w:ascii="標楷體" w:eastAsia="標楷體" w:hAnsi="標楷體"/>
              </w:rPr>
            </w:pPr>
          </w:p>
        </w:tc>
        <w:tc>
          <w:tcPr>
            <w:tcW w:w="2736" w:type="dxa"/>
            <w:tcBorders>
              <w:top w:val="single" w:sz="6" w:space="0" w:color="auto"/>
              <w:left w:val="single" w:sz="6" w:space="0" w:color="auto"/>
              <w:bottom w:val="single" w:sz="6" w:space="0" w:color="auto"/>
              <w:right w:val="single" w:sz="12" w:space="0" w:color="auto"/>
            </w:tcBorders>
            <w:vAlign w:val="center"/>
          </w:tcPr>
          <w:p w14:paraId="166E324E" w14:textId="77777777" w:rsidR="00CD7366" w:rsidRDefault="00CD7366" w:rsidP="00E9604A">
            <w:pPr>
              <w:snapToGrid w:val="0"/>
              <w:spacing w:line="240" w:lineRule="exact"/>
              <w:ind w:left="-29" w:firstLine="26"/>
              <w:jc w:val="both"/>
              <w:rPr>
                <w:rFonts w:ascii="標楷體" w:eastAsia="標楷體" w:hAnsi="標楷體"/>
              </w:rPr>
            </w:pPr>
          </w:p>
        </w:tc>
      </w:tr>
      <w:tr w:rsidR="00CD7366" w14:paraId="55D1D976" w14:textId="77777777" w:rsidTr="00814D2A">
        <w:trPr>
          <w:cantSplit/>
          <w:trHeight w:hRule="exact" w:val="723"/>
          <w:jc w:val="center"/>
        </w:trPr>
        <w:tc>
          <w:tcPr>
            <w:tcW w:w="589" w:type="dxa"/>
            <w:vMerge/>
            <w:tcBorders>
              <w:top w:val="single" w:sz="6" w:space="0" w:color="auto"/>
              <w:left w:val="single" w:sz="12" w:space="0" w:color="auto"/>
              <w:bottom w:val="single" w:sz="6" w:space="0" w:color="auto"/>
              <w:right w:val="single" w:sz="6" w:space="0" w:color="auto"/>
            </w:tcBorders>
            <w:vAlign w:val="center"/>
          </w:tcPr>
          <w:p w14:paraId="59179FFD" w14:textId="77777777" w:rsidR="00CD7366" w:rsidRDefault="00CD7366" w:rsidP="00E9604A">
            <w:pPr>
              <w:widowControl/>
              <w:rPr>
                <w:rFonts w:ascii="標楷體" w:eastAsia="標楷體" w:hAnsi="標楷體"/>
                <w:szCs w:val="24"/>
              </w:rPr>
            </w:pPr>
          </w:p>
        </w:tc>
        <w:tc>
          <w:tcPr>
            <w:tcW w:w="1283" w:type="dxa"/>
            <w:tcBorders>
              <w:top w:val="single" w:sz="6" w:space="0" w:color="auto"/>
              <w:left w:val="single" w:sz="6" w:space="0" w:color="auto"/>
              <w:bottom w:val="single" w:sz="6" w:space="0" w:color="auto"/>
              <w:right w:val="single" w:sz="6" w:space="0" w:color="auto"/>
            </w:tcBorders>
            <w:vAlign w:val="center"/>
          </w:tcPr>
          <w:p w14:paraId="7A619A61" w14:textId="77777777" w:rsidR="00CD7366" w:rsidRDefault="00CD7366" w:rsidP="00E9604A">
            <w:pPr>
              <w:snapToGrid w:val="0"/>
              <w:spacing w:line="240" w:lineRule="exact"/>
              <w:ind w:left="-29" w:firstLine="26"/>
              <w:jc w:val="center"/>
              <w:rPr>
                <w:rFonts w:ascii="標楷體" w:eastAsia="標楷體" w:hAnsi="標楷體"/>
              </w:rPr>
            </w:pPr>
            <w:r>
              <w:rPr>
                <w:rFonts w:ascii="標楷體" w:eastAsia="標楷體" w:hAnsi="標楷體" w:hint="eastAsia"/>
              </w:rPr>
              <w:t>膳費</w:t>
            </w:r>
          </w:p>
        </w:tc>
        <w:tc>
          <w:tcPr>
            <w:tcW w:w="1515" w:type="dxa"/>
            <w:tcBorders>
              <w:top w:val="single" w:sz="6" w:space="0" w:color="auto"/>
              <w:left w:val="single" w:sz="6" w:space="0" w:color="auto"/>
              <w:bottom w:val="single" w:sz="6" w:space="0" w:color="auto"/>
              <w:right w:val="single" w:sz="6" w:space="0" w:color="auto"/>
            </w:tcBorders>
            <w:vAlign w:val="center"/>
          </w:tcPr>
          <w:p w14:paraId="0D6C638B" w14:textId="77777777" w:rsidR="00CD7366" w:rsidRDefault="00CD7366" w:rsidP="00E9604A">
            <w:pPr>
              <w:snapToGrid w:val="0"/>
              <w:spacing w:line="240" w:lineRule="exact"/>
              <w:ind w:left="-29" w:firstLine="26"/>
              <w:jc w:val="both"/>
              <w:rPr>
                <w:rFonts w:ascii="標楷體" w:eastAsia="標楷體" w:hAnsi="標楷體"/>
              </w:rPr>
            </w:pPr>
          </w:p>
        </w:tc>
        <w:tc>
          <w:tcPr>
            <w:tcW w:w="992" w:type="dxa"/>
            <w:tcBorders>
              <w:top w:val="single" w:sz="6" w:space="0" w:color="auto"/>
              <w:left w:val="single" w:sz="6" w:space="0" w:color="auto"/>
              <w:bottom w:val="single" w:sz="6" w:space="0" w:color="auto"/>
              <w:right w:val="single" w:sz="4" w:space="0" w:color="auto"/>
            </w:tcBorders>
            <w:vAlign w:val="center"/>
          </w:tcPr>
          <w:p w14:paraId="123378FB" w14:textId="77777777" w:rsidR="00CD7366" w:rsidRPr="00633BBA" w:rsidRDefault="00CD7366" w:rsidP="00E9604A">
            <w:pPr>
              <w:spacing w:line="0" w:lineRule="atLeast"/>
              <w:jc w:val="center"/>
              <w:rPr>
                <w:rFonts w:ascii="標楷體" w:eastAsia="標楷體" w:hAnsi="標楷體" w:cs="標楷體"/>
              </w:rPr>
            </w:pPr>
            <w:r>
              <w:rPr>
                <w:rFonts w:ascii="標楷體" w:eastAsia="標楷體" w:hAnsi="標楷體" w:cs="標楷體" w:hint="eastAsia"/>
              </w:rPr>
              <w:t>人次</w:t>
            </w:r>
          </w:p>
        </w:tc>
        <w:tc>
          <w:tcPr>
            <w:tcW w:w="993" w:type="dxa"/>
            <w:tcBorders>
              <w:top w:val="single" w:sz="6" w:space="0" w:color="auto"/>
              <w:left w:val="single" w:sz="4" w:space="0" w:color="auto"/>
              <w:bottom w:val="single" w:sz="6" w:space="0" w:color="auto"/>
              <w:right w:val="single" w:sz="6" w:space="0" w:color="auto"/>
            </w:tcBorders>
            <w:vAlign w:val="center"/>
          </w:tcPr>
          <w:p w14:paraId="5BB4F279" w14:textId="77777777" w:rsidR="00CD7366" w:rsidRDefault="00CD7366" w:rsidP="00E9604A">
            <w:pPr>
              <w:snapToGrid w:val="0"/>
              <w:spacing w:line="240" w:lineRule="exact"/>
              <w:ind w:left="-29" w:firstLine="26"/>
              <w:jc w:val="both"/>
              <w:rPr>
                <w:rFonts w:ascii="標楷體" w:eastAsia="標楷體" w:hAnsi="標楷體"/>
              </w:rPr>
            </w:pPr>
          </w:p>
        </w:tc>
        <w:tc>
          <w:tcPr>
            <w:tcW w:w="1559" w:type="dxa"/>
            <w:tcBorders>
              <w:top w:val="single" w:sz="6" w:space="0" w:color="auto"/>
              <w:left w:val="single" w:sz="6" w:space="0" w:color="auto"/>
              <w:bottom w:val="single" w:sz="4" w:space="0" w:color="auto"/>
              <w:right w:val="single" w:sz="6" w:space="0" w:color="auto"/>
            </w:tcBorders>
            <w:vAlign w:val="center"/>
          </w:tcPr>
          <w:p w14:paraId="47C6FC20" w14:textId="77777777" w:rsidR="00CD7366" w:rsidRDefault="00CD7366" w:rsidP="00E9604A">
            <w:pPr>
              <w:snapToGrid w:val="0"/>
              <w:spacing w:line="240" w:lineRule="exact"/>
              <w:ind w:left="-29" w:firstLine="26"/>
              <w:jc w:val="both"/>
              <w:rPr>
                <w:rFonts w:ascii="標楷體" w:eastAsia="標楷體" w:hAnsi="標楷體"/>
              </w:rPr>
            </w:pPr>
          </w:p>
        </w:tc>
        <w:tc>
          <w:tcPr>
            <w:tcW w:w="2736" w:type="dxa"/>
            <w:tcBorders>
              <w:top w:val="single" w:sz="6" w:space="0" w:color="auto"/>
              <w:left w:val="single" w:sz="6" w:space="0" w:color="auto"/>
              <w:bottom w:val="single" w:sz="6" w:space="0" w:color="auto"/>
              <w:right w:val="single" w:sz="12" w:space="0" w:color="auto"/>
            </w:tcBorders>
            <w:vAlign w:val="center"/>
          </w:tcPr>
          <w:p w14:paraId="37C32E3E" w14:textId="77777777" w:rsidR="00CD7366" w:rsidRDefault="00CD7366" w:rsidP="00E9604A">
            <w:pPr>
              <w:snapToGrid w:val="0"/>
              <w:spacing w:line="240" w:lineRule="exact"/>
              <w:ind w:left="-29" w:firstLine="26"/>
              <w:jc w:val="both"/>
              <w:rPr>
                <w:rFonts w:ascii="標楷體" w:eastAsia="標楷體" w:hAnsi="標楷體"/>
              </w:rPr>
            </w:pPr>
          </w:p>
        </w:tc>
      </w:tr>
      <w:tr w:rsidR="00CD7366" w14:paraId="4C19666A" w14:textId="77777777" w:rsidTr="00814D2A">
        <w:trPr>
          <w:cantSplit/>
          <w:trHeight w:hRule="exact" w:val="723"/>
          <w:jc w:val="center"/>
        </w:trPr>
        <w:tc>
          <w:tcPr>
            <w:tcW w:w="589" w:type="dxa"/>
            <w:vMerge/>
            <w:tcBorders>
              <w:top w:val="single" w:sz="6" w:space="0" w:color="auto"/>
              <w:left w:val="single" w:sz="12" w:space="0" w:color="auto"/>
              <w:bottom w:val="single" w:sz="6" w:space="0" w:color="auto"/>
              <w:right w:val="single" w:sz="6" w:space="0" w:color="auto"/>
            </w:tcBorders>
            <w:vAlign w:val="center"/>
            <w:hideMark/>
          </w:tcPr>
          <w:p w14:paraId="6E907502" w14:textId="77777777" w:rsidR="00CD7366" w:rsidRDefault="00CD7366" w:rsidP="00E9604A">
            <w:pPr>
              <w:widowControl/>
              <w:rPr>
                <w:rFonts w:ascii="標楷體" w:eastAsia="標楷體" w:hAnsi="標楷體"/>
                <w:szCs w:val="24"/>
              </w:rPr>
            </w:pPr>
          </w:p>
        </w:tc>
        <w:tc>
          <w:tcPr>
            <w:tcW w:w="1283" w:type="dxa"/>
            <w:tcBorders>
              <w:top w:val="single" w:sz="6" w:space="0" w:color="auto"/>
              <w:left w:val="single" w:sz="6" w:space="0" w:color="auto"/>
              <w:bottom w:val="single" w:sz="6" w:space="0" w:color="auto"/>
              <w:right w:val="single" w:sz="6" w:space="0" w:color="auto"/>
            </w:tcBorders>
            <w:vAlign w:val="center"/>
          </w:tcPr>
          <w:p w14:paraId="36E5B235" w14:textId="2B6F2CF6" w:rsidR="00CD7366" w:rsidRDefault="000C6BE5" w:rsidP="00E9604A">
            <w:pPr>
              <w:snapToGrid w:val="0"/>
              <w:spacing w:line="240" w:lineRule="exact"/>
              <w:ind w:left="-29" w:firstLine="26"/>
              <w:jc w:val="center"/>
              <w:rPr>
                <w:rFonts w:ascii="標楷體" w:eastAsia="標楷體" w:hAnsi="標楷體"/>
              </w:rPr>
            </w:pPr>
            <w:r>
              <w:rPr>
                <w:rFonts w:ascii="標楷體" w:eastAsia="標楷體" w:hAnsi="標楷體" w:hint="eastAsia"/>
              </w:rPr>
              <w:t>茶水</w:t>
            </w:r>
            <w:r w:rsidR="00CD7366">
              <w:rPr>
                <w:rFonts w:ascii="標楷體" w:eastAsia="標楷體" w:hAnsi="標楷體" w:hint="eastAsia"/>
              </w:rPr>
              <w:t>費</w:t>
            </w:r>
          </w:p>
        </w:tc>
        <w:tc>
          <w:tcPr>
            <w:tcW w:w="1515" w:type="dxa"/>
            <w:tcBorders>
              <w:top w:val="single" w:sz="6" w:space="0" w:color="auto"/>
              <w:left w:val="single" w:sz="6" w:space="0" w:color="auto"/>
              <w:bottom w:val="single" w:sz="6" w:space="0" w:color="auto"/>
              <w:right w:val="single" w:sz="6" w:space="0" w:color="auto"/>
            </w:tcBorders>
            <w:vAlign w:val="center"/>
          </w:tcPr>
          <w:p w14:paraId="24F2650F" w14:textId="77777777" w:rsidR="00CD7366" w:rsidRDefault="00CD7366" w:rsidP="00E9604A">
            <w:pPr>
              <w:snapToGrid w:val="0"/>
              <w:spacing w:line="240" w:lineRule="exact"/>
              <w:ind w:left="-29" w:firstLine="26"/>
              <w:jc w:val="both"/>
              <w:rPr>
                <w:rFonts w:ascii="標楷體" w:eastAsia="標楷體" w:hAnsi="標楷體"/>
              </w:rPr>
            </w:pPr>
          </w:p>
        </w:tc>
        <w:tc>
          <w:tcPr>
            <w:tcW w:w="992" w:type="dxa"/>
            <w:tcBorders>
              <w:top w:val="single" w:sz="6" w:space="0" w:color="auto"/>
              <w:left w:val="single" w:sz="6" w:space="0" w:color="auto"/>
              <w:bottom w:val="single" w:sz="6" w:space="0" w:color="auto"/>
              <w:right w:val="single" w:sz="4" w:space="0" w:color="auto"/>
            </w:tcBorders>
            <w:vAlign w:val="center"/>
          </w:tcPr>
          <w:p w14:paraId="021BC712" w14:textId="77777777" w:rsidR="00CD7366" w:rsidRPr="00633BBA" w:rsidRDefault="00CD7366" w:rsidP="00E9604A">
            <w:pPr>
              <w:spacing w:line="0" w:lineRule="atLeast"/>
              <w:jc w:val="center"/>
              <w:rPr>
                <w:rFonts w:ascii="標楷體" w:eastAsia="標楷體" w:hAnsi="標楷體" w:cs="標楷體"/>
              </w:rPr>
            </w:pPr>
            <w:r>
              <w:rPr>
                <w:rFonts w:ascii="標楷體" w:eastAsia="標楷體" w:hAnsi="標楷體" w:cs="標楷體" w:hint="eastAsia"/>
              </w:rPr>
              <w:t>人次</w:t>
            </w:r>
          </w:p>
        </w:tc>
        <w:tc>
          <w:tcPr>
            <w:tcW w:w="993" w:type="dxa"/>
            <w:tcBorders>
              <w:top w:val="single" w:sz="6" w:space="0" w:color="auto"/>
              <w:left w:val="single" w:sz="4" w:space="0" w:color="auto"/>
              <w:bottom w:val="single" w:sz="6" w:space="0" w:color="auto"/>
              <w:right w:val="single" w:sz="6" w:space="0" w:color="auto"/>
            </w:tcBorders>
            <w:vAlign w:val="center"/>
          </w:tcPr>
          <w:p w14:paraId="7EB0B01D" w14:textId="77777777" w:rsidR="00CD7366" w:rsidRDefault="00CD7366" w:rsidP="00E9604A">
            <w:pPr>
              <w:snapToGrid w:val="0"/>
              <w:spacing w:line="240" w:lineRule="exact"/>
              <w:ind w:left="-29" w:firstLine="26"/>
              <w:jc w:val="both"/>
              <w:rPr>
                <w:rFonts w:ascii="標楷體" w:eastAsia="標楷體" w:hAnsi="標楷體"/>
              </w:rPr>
            </w:pPr>
          </w:p>
        </w:tc>
        <w:tc>
          <w:tcPr>
            <w:tcW w:w="1559" w:type="dxa"/>
            <w:tcBorders>
              <w:top w:val="single" w:sz="4" w:space="0" w:color="auto"/>
              <w:left w:val="single" w:sz="6" w:space="0" w:color="auto"/>
              <w:bottom w:val="single" w:sz="6" w:space="0" w:color="auto"/>
              <w:right w:val="single" w:sz="6" w:space="0" w:color="auto"/>
            </w:tcBorders>
            <w:vAlign w:val="center"/>
          </w:tcPr>
          <w:p w14:paraId="5B6139AE" w14:textId="77777777" w:rsidR="00CD7366" w:rsidRDefault="00CD7366" w:rsidP="00E9604A">
            <w:pPr>
              <w:snapToGrid w:val="0"/>
              <w:spacing w:line="240" w:lineRule="exact"/>
              <w:ind w:left="-29" w:firstLine="26"/>
              <w:jc w:val="both"/>
              <w:rPr>
                <w:rFonts w:ascii="標楷體" w:eastAsia="標楷體" w:hAnsi="標楷體"/>
              </w:rPr>
            </w:pPr>
          </w:p>
        </w:tc>
        <w:tc>
          <w:tcPr>
            <w:tcW w:w="2736" w:type="dxa"/>
            <w:tcBorders>
              <w:top w:val="single" w:sz="6" w:space="0" w:color="auto"/>
              <w:left w:val="single" w:sz="6" w:space="0" w:color="auto"/>
              <w:bottom w:val="single" w:sz="6" w:space="0" w:color="auto"/>
              <w:right w:val="single" w:sz="12" w:space="0" w:color="auto"/>
            </w:tcBorders>
            <w:vAlign w:val="center"/>
          </w:tcPr>
          <w:p w14:paraId="3BEE9D68" w14:textId="77777777" w:rsidR="00CD7366" w:rsidRDefault="00CD7366" w:rsidP="00E9604A">
            <w:pPr>
              <w:snapToGrid w:val="0"/>
              <w:spacing w:line="240" w:lineRule="exact"/>
              <w:ind w:left="-29" w:firstLine="26"/>
              <w:jc w:val="both"/>
              <w:rPr>
                <w:rFonts w:ascii="標楷體" w:eastAsia="標楷體" w:hAnsi="標楷體"/>
              </w:rPr>
            </w:pPr>
          </w:p>
        </w:tc>
      </w:tr>
      <w:tr w:rsidR="00CD7366" w14:paraId="59A7E3BC" w14:textId="77777777" w:rsidTr="00814D2A">
        <w:trPr>
          <w:cantSplit/>
          <w:trHeight w:hRule="exact" w:val="723"/>
          <w:jc w:val="center"/>
        </w:trPr>
        <w:tc>
          <w:tcPr>
            <w:tcW w:w="589" w:type="dxa"/>
            <w:vMerge/>
            <w:tcBorders>
              <w:top w:val="single" w:sz="6" w:space="0" w:color="auto"/>
              <w:left w:val="single" w:sz="12" w:space="0" w:color="auto"/>
              <w:bottom w:val="single" w:sz="6" w:space="0" w:color="auto"/>
              <w:right w:val="single" w:sz="6" w:space="0" w:color="auto"/>
            </w:tcBorders>
            <w:vAlign w:val="center"/>
            <w:hideMark/>
          </w:tcPr>
          <w:p w14:paraId="057ABCDD" w14:textId="77777777" w:rsidR="00CD7366" w:rsidRDefault="00CD7366" w:rsidP="00E9604A">
            <w:pPr>
              <w:widowControl/>
              <w:rPr>
                <w:rFonts w:ascii="標楷體" w:eastAsia="標楷體" w:hAnsi="標楷體"/>
                <w:szCs w:val="24"/>
              </w:rPr>
            </w:pPr>
          </w:p>
        </w:tc>
        <w:tc>
          <w:tcPr>
            <w:tcW w:w="1283" w:type="dxa"/>
            <w:tcBorders>
              <w:top w:val="single" w:sz="6" w:space="0" w:color="auto"/>
              <w:left w:val="single" w:sz="6" w:space="0" w:color="auto"/>
              <w:bottom w:val="single" w:sz="6" w:space="0" w:color="auto"/>
              <w:right w:val="single" w:sz="6" w:space="0" w:color="auto"/>
            </w:tcBorders>
            <w:vAlign w:val="center"/>
          </w:tcPr>
          <w:p w14:paraId="50AC2148" w14:textId="77777777" w:rsidR="00CD7366" w:rsidRDefault="00CD7366" w:rsidP="00E9604A">
            <w:pPr>
              <w:snapToGrid w:val="0"/>
              <w:spacing w:line="240" w:lineRule="exact"/>
              <w:ind w:left="-29" w:firstLine="26"/>
              <w:jc w:val="center"/>
              <w:rPr>
                <w:rFonts w:ascii="標楷體" w:eastAsia="標楷體" w:hAnsi="標楷體"/>
              </w:rPr>
            </w:pPr>
            <w:r>
              <w:rPr>
                <w:rFonts w:ascii="標楷體" w:eastAsia="標楷體" w:hAnsi="標楷體" w:hint="eastAsia"/>
              </w:rPr>
              <w:t>場地布置費</w:t>
            </w:r>
          </w:p>
        </w:tc>
        <w:tc>
          <w:tcPr>
            <w:tcW w:w="1515" w:type="dxa"/>
            <w:tcBorders>
              <w:top w:val="single" w:sz="6" w:space="0" w:color="auto"/>
              <w:left w:val="single" w:sz="6" w:space="0" w:color="auto"/>
              <w:bottom w:val="single" w:sz="6" w:space="0" w:color="auto"/>
              <w:right w:val="single" w:sz="6" w:space="0" w:color="auto"/>
            </w:tcBorders>
            <w:vAlign w:val="center"/>
          </w:tcPr>
          <w:p w14:paraId="7685AD6E" w14:textId="77777777" w:rsidR="00CD7366" w:rsidRDefault="00CD7366" w:rsidP="00E9604A">
            <w:pPr>
              <w:snapToGrid w:val="0"/>
              <w:spacing w:line="240" w:lineRule="exact"/>
              <w:ind w:left="-29" w:firstLine="26"/>
              <w:jc w:val="both"/>
              <w:rPr>
                <w:rFonts w:ascii="標楷體" w:eastAsia="標楷體" w:hAnsi="標楷體"/>
              </w:rPr>
            </w:pPr>
          </w:p>
        </w:tc>
        <w:tc>
          <w:tcPr>
            <w:tcW w:w="992" w:type="dxa"/>
            <w:tcBorders>
              <w:top w:val="single" w:sz="6" w:space="0" w:color="auto"/>
              <w:left w:val="single" w:sz="6" w:space="0" w:color="auto"/>
              <w:bottom w:val="single" w:sz="6" w:space="0" w:color="auto"/>
              <w:right w:val="single" w:sz="4" w:space="0" w:color="auto"/>
            </w:tcBorders>
            <w:vAlign w:val="center"/>
          </w:tcPr>
          <w:p w14:paraId="015B52D8" w14:textId="77777777" w:rsidR="00CD7366" w:rsidRPr="00633BBA" w:rsidRDefault="00CD7366" w:rsidP="00E9604A">
            <w:pPr>
              <w:spacing w:line="0" w:lineRule="atLeast"/>
              <w:jc w:val="center"/>
              <w:rPr>
                <w:rFonts w:ascii="標楷體" w:eastAsia="標楷體" w:hAnsi="標楷體" w:cs="標楷體"/>
              </w:rPr>
            </w:pPr>
            <w:r>
              <w:rPr>
                <w:rFonts w:ascii="標楷體" w:eastAsia="標楷體" w:hAnsi="標楷體" w:cs="標楷體" w:hint="eastAsia"/>
              </w:rPr>
              <w:t>式</w:t>
            </w:r>
          </w:p>
        </w:tc>
        <w:tc>
          <w:tcPr>
            <w:tcW w:w="993" w:type="dxa"/>
            <w:tcBorders>
              <w:top w:val="single" w:sz="6" w:space="0" w:color="auto"/>
              <w:left w:val="single" w:sz="4" w:space="0" w:color="auto"/>
              <w:bottom w:val="single" w:sz="6" w:space="0" w:color="auto"/>
              <w:right w:val="single" w:sz="6" w:space="0" w:color="auto"/>
            </w:tcBorders>
            <w:vAlign w:val="center"/>
          </w:tcPr>
          <w:p w14:paraId="2785E1F1" w14:textId="77777777" w:rsidR="00CD7366" w:rsidRDefault="00CD7366" w:rsidP="00E9604A">
            <w:pPr>
              <w:snapToGrid w:val="0"/>
              <w:spacing w:line="240" w:lineRule="exact"/>
              <w:ind w:left="-29" w:firstLine="26"/>
              <w:jc w:val="both"/>
              <w:rPr>
                <w:rFonts w:ascii="標楷體" w:eastAsia="標楷體" w:hAnsi="標楷體"/>
              </w:rPr>
            </w:pPr>
          </w:p>
        </w:tc>
        <w:tc>
          <w:tcPr>
            <w:tcW w:w="1559" w:type="dxa"/>
            <w:tcBorders>
              <w:top w:val="single" w:sz="6" w:space="0" w:color="auto"/>
              <w:left w:val="single" w:sz="6" w:space="0" w:color="auto"/>
              <w:bottom w:val="single" w:sz="6" w:space="0" w:color="auto"/>
              <w:right w:val="single" w:sz="6" w:space="0" w:color="auto"/>
            </w:tcBorders>
            <w:vAlign w:val="center"/>
          </w:tcPr>
          <w:p w14:paraId="56399A3D" w14:textId="77777777" w:rsidR="00CD7366" w:rsidRDefault="00CD7366" w:rsidP="00E9604A">
            <w:pPr>
              <w:snapToGrid w:val="0"/>
              <w:spacing w:line="240" w:lineRule="exact"/>
              <w:ind w:left="-29" w:firstLine="26"/>
              <w:jc w:val="both"/>
              <w:rPr>
                <w:rFonts w:ascii="標楷體" w:eastAsia="標楷體" w:hAnsi="標楷體"/>
              </w:rPr>
            </w:pPr>
          </w:p>
        </w:tc>
        <w:tc>
          <w:tcPr>
            <w:tcW w:w="2736" w:type="dxa"/>
            <w:tcBorders>
              <w:top w:val="single" w:sz="6" w:space="0" w:color="auto"/>
              <w:left w:val="single" w:sz="6" w:space="0" w:color="auto"/>
              <w:bottom w:val="single" w:sz="6" w:space="0" w:color="auto"/>
              <w:right w:val="single" w:sz="12" w:space="0" w:color="auto"/>
            </w:tcBorders>
            <w:vAlign w:val="center"/>
          </w:tcPr>
          <w:p w14:paraId="7ADF0AA2" w14:textId="77777777" w:rsidR="00CD7366" w:rsidRDefault="00CD7366" w:rsidP="00E9604A">
            <w:pPr>
              <w:snapToGrid w:val="0"/>
              <w:spacing w:line="240" w:lineRule="exact"/>
              <w:ind w:left="-29" w:firstLine="26"/>
              <w:jc w:val="both"/>
              <w:rPr>
                <w:rFonts w:ascii="標楷體" w:eastAsia="標楷體" w:hAnsi="標楷體"/>
              </w:rPr>
            </w:pPr>
          </w:p>
        </w:tc>
      </w:tr>
      <w:tr w:rsidR="00CD7366" w14:paraId="76D4E2E1" w14:textId="77777777" w:rsidTr="00814D2A">
        <w:trPr>
          <w:cantSplit/>
          <w:trHeight w:hRule="exact" w:val="2702"/>
          <w:jc w:val="center"/>
        </w:trPr>
        <w:tc>
          <w:tcPr>
            <w:tcW w:w="1872" w:type="dxa"/>
            <w:gridSpan w:val="2"/>
            <w:tcBorders>
              <w:top w:val="single" w:sz="6" w:space="0" w:color="auto"/>
              <w:left w:val="single" w:sz="12" w:space="0" w:color="auto"/>
              <w:bottom w:val="single" w:sz="6" w:space="0" w:color="auto"/>
              <w:right w:val="single" w:sz="6" w:space="0" w:color="auto"/>
            </w:tcBorders>
            <w:vAlign w:val="center"/>
            <w:hideMark/>
          </w:tcPr>
          <w:p w14:paraId="18D878F1" w14:textId="77777777" w:rsidR="00CD7366" w:rsidRDefault="00CD7366" w:rsidP="00E9604A">
            <w:pPr>
              <w:snapToGrid w:val="0"/>
              <w:spacing w:line="240" w:lineRule="exact"/>
              <w:jc w:val="center"/>
              <w:rPr>
                <w:rFonts w:ascii="標楷體" w:eastAsia="標楷體" w:hAnsi="標楷體"/>
              </w:rPr>
            </w:pPr>
            <w:r>
              <w:rPr>
                <w:rFonts w:ascii="標楷體" w:eastAsia="標楷體" w:hAnsi="標楷體" w:hint="eastAsia"/>
              </w:rPr>
              <w:t>雜  支</w:t>
            </w:r>
          </w:p>
        </w:tc>
        <w:tc>
          <w:tcPr>
            <w:tcW w:w="1515" w:type="dxa"/>
            <w:tcBorders>
              <w:top w:val="single" w:sz="6" w:space="0" w:color="auto"/>
              <w:left w:val="single" w:sz="6" w:space="0" w:color="auto"/>
              <w:bottom w:val="single" w:sz="6" w:space="0" w:color="auto"/>
              <w:right w:val="single" w:sz="6" w:space="0" w:color="auto"/>
            </w:tcBorders>
            <w:vAlign w:val="center"/>
          </w:tcPr>
          <w:p w14:paraId="43A480A1" w14:textId="77777777" w:rsidR="00CD7366" w:rsidRDefault="00CD7366" w:rsidP="00E9604A">
            <w:pPr>
              <w:snapToGrid w:val="0"/>
              <w:spacing w:line="240" w:lineRule="exact"/>
              <w:ind w:left="-29" w:firstLine="26"/>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4" w:space="0" w:color="auto"/>
            </w:tcBorders>
            <w:vAlign w:val="center"/>
            <w:hideMark/>
          </w:tcPr>
          <w:p w14:paraId="18E77A7B" w14:textId="77777777" w:rsidR="00CD7366" w:rsidRPr="00633BBA" w:rsidRDefault="00CD7366" w:rsidP="00E9604A">
            <w:pPr>
              <w:spacing w:line="0" w:lineRule="atLeast"/>
              <w:jc w:val="center"/>
              <w:rPr>
                <w:rFonts w:ascii="標楷體" w:eastAsia="標楷體" w:hAnsi="標楷體" w:cs="標楷體"/>
              </w:rPr>
            </w:pPr>
            <w:r>
              <w:rPr>
                <w:rFonts w:ascii="標楷體" w:eastAsia="標楷體" w:hAnsi="標楷體" w:cs="標楷體" w:hint="eastAsia"/>
              </w:rPr>
              <w:t>式</w:t>
            </w:r>
          </w:p>
        </w:tc>
        <w:tc>
          <w:tcPr>
            <w:tcW w:w="993" w:type="dxa"/>
            <w:tcBorders>
              <w:top w:val="single" w:sz="6" w:space="0" w:color="auto"/>
              <w:left w:val="single" w:sz="4" w:space="0" w:color="auto"/>
              <w:bottom w:val="single" w:sz="6" w:space="0" w:color="auto"/>
              <w:right w:val="single" w:sz="4" w:space="0" w:color="auto"/>
            </w:tcBorders>
            <w:vAlign w:val="center"/>
          </w:tcPr>
          <w:p w14:paraId="035279EF" w14:textId="77777777" w:rsidR="00CD7366" w:rsidRDefault="00CD7366" w:rsidP="00E9604A">
            <w:pPr>
              <w:spacing w:line="0" w:lineRule="atLeast"/>
              <w:jc w:val="center"/>
              <w:rPr>
                <w:rFonts w:ascii="標楷體" w:eastAsia="標楷體" w:hAnsi="標楷體"/>
              </w:rPr>
            </w:pPr>
            <w:r>
              <w:rPr>
                <w:rFonts w:ascii="標楷體" w:eastAsia="標楷體" w:hAnsi="標楷體" w:cs="標楷體" w:hint="eastAsia"/>
              </w:rPr>
              <w:t>1</w:t>
            </w:r>
            <w:r>
              <w:rPr>
                <w:rFonts w:ascii="標楷體" w:eastAsia="標楷體" w:hAnsi="標楷體"/>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0E1C709D" w14:textId="77777777" w:rsidR="00CD7366" w:rsidRDefault="00CD7366" w:rsidP="00E9604A">
            <w:pPr>
              <w:snapToGrid w:val="0"/>
              <w:spacing w:line="240" w:lineRule="exact"/>
              <w:jc w:val="both"/>
              <w:rPr>
                <w:rFonts w:ascii="標楷體" w:eastAsia="標楷體" w:hAnsi="標楷體"/>
              </w:rPr>
            </w:pPr>
          </w:p>
        </w:tc>
        <w:tc>
          <w:tcPr>
            <w:tcW w:w="2736" w:type="dxa"/>
            <w:tcBorders>
              <w:top w:val="single" w:sz="4" w:space="0" w:color="auto"/>
              <w:left w:val="single" w:sz="4" w:space="0" w:color="auto"/>
              <w:bottom w:val="single" w:sz="4" w:space="0" w:color="auto"/>
              <w:right w:val="single" w:sz="12" w:space="0" w:color="auto"/>
            </w:tcBorders>
            <w:vAlign w:val="center"/>
            <w:hideMark/>
          </w:tcPr>
          <w:p w14:paraId="7418DFA5" w14:textId="77777777" w:rsidR="00CD7366" w:rsidRPr="001C5EEF" w:rsidRDefault="00CD7366" w:rsidP="00E9604A">
            <w:pPr>
              <w:pStyle w:val="af2"/>
              <w:numPr>
                <w:ilvl w:val="1"/>
                <w:numId w:val="25"/>
              </w:numPr>
              <w:tabs>
                <w:tab w:val="left" w:pos="820"/>
              </w:tabs>
              <w:snapToGrid w:val="0"/>
              <w:spacing w:line="0" w:lineRule="atLeast"/>
              <w:ind w:leftChars="0" w:left="300" w:hanging="300"/>
              <w:jc w:val="both"/>
              <w:rPr>
                <w:rFonts w:ascii="標楷體" w:eastAsia="標楷體" w:hAnsi="標楷體"/>
                <w:sz w:val="22"/>
                <w:szCs w:val="16"/>
              </w:rPr>
            </w:pPr>
            <w:r w:rsidRPr="001C5EEF">
              <w:rPr>
                <w:rFonts w:ascii="標楷體" w:eastAsia="標楷體" w:hAnsi="標楷體" w:hint="eastAsia"/>
                <w:sz w:val="22"/>
                <w:szCs w:val="16"/>
              </w:rPr>
              <w:t>凡前項費用未列之辦公事務費用屬之，如文具用品、紙張、資訊耗材、資料夾、郵資及二代健保機關負擔等，</w:t>
            </w:r>
            <w:r w:rsidRPr="001C5EEF">
              <w:rPr>
                <w:rFonts w:ascii="標楷體" w:eastAsia="標楷體" w:hAnsi="標楷體" w:hint="eastAsia"/>
                <w:b/>
                <w:sz w:val="22"/>
                <w:szCs w:val="16"/>
              </w:rPr>
              <w:t>按活動業務費5%以內支用</w:t>
            </w:r>
            <w:r w:rsidRPr="001C5EEF">
              <w:rPr>
                <w:rFonts w:ascii="標楷體" w:eastAsia="標楷體" w:hAnsi="標楷體" w:hint="eastAsia"/>
                <w:sz w:val="22"/>
                <w:szCs w:val="16"/>
              </w:rPr>
              <w:t>。</w:t>
            </w:r>
          </w:p>
          <w:p w14:paraId="7948BF04" w14:textId="77777777" w:rsidR="00CD7366" w:rsidRPr="00633BBA" w:rsidRDefault="00CD7366" w:rsidP="00E9604A">
            <w:pPr>
              <w:pStyle w:val="af2"/>
              <w:numPr>
                <w:ilvl w:val="1"/>
                <w:numId w:val="25"/>
              </w:numPr>
              <w:tabs>
                <w:tab w:val="left" w:pos="820"/>
              </w:tabs>
              <w:snapToGrid w:val="0"/>
              <w:spacing w:line="0" w:lineRule="atLeast"/>
              <w:ind w:leftChars="0" w:left="300" w:hanging="284"/>
              <w:jc w:val="both"/>
              <w:rPr>
                <w:rFonts w:ascii="標楷體" w:eastAsia="標楷體" w:hAnsi="標楷體"/>
                <w:sz w:val="16"/>
                <w:szCs w:val="16"/>
              </w:rPr>
            </w:pPr>
            <w:r w:rsidRPr="001C5EEF">
              <w:rPr>
                <w:rFonts w:ascii="標楷體" w:eastAsia="標楷體" w:hAnsi="標楷體" w:hint="eastAsia"/>
                <w:sz w:val="22"/>
                <w:szCs w:val="16"/>
              </w:rPr>
              <w:t>有關雜支已涵蓋之經費項目，除特別需求外，不得重複編列。</w:t>
            </w:r>
          </w:p>
        </w:tc>
      </w:tr>
      <w:tr w:rsidR="00CD7366" w14:paraId="084F7F2B" w14:textId="77777777" w:rsidTr="00814D2A">
        <w:trPr>
          <w:cantSplit/>
          <w:trHeight w:hRule="exact" w:val="708"/>
          <w:jc w:val="center"/>
        </w:trPr>
        <w:tc>
          <w:tcPr>
            <w:tcW w:w="5372" w:type="dxa"/>
            <w:gridSpan w:val="5"/>
            <w:tcBorders>
              <w:top w:val="single" w:sz="6" w:space="0" w:color="auto"/>
              <w:left w:val="single" w:sz="12" w:space="0" w:color="auto"/>
              <w:bottom w:val="single" w:sz="12" w:space="0" w:color="auto"/>
              <w:right w:val="single" w:sz="6" w:space="0" w:color="auto"/>
            </w:tcBorders>
            <w:vAlign w:val="center"/>
          </w:tcPr>
          <w:p w14:paraId="6010B744" w14:textId="77777777" w:rsidR="00CD7366" w:rsidRDefault="00CD7366" w:rsidP="00E9604A">
            <w:pPr>
              <w:snapToGrid w:val="0"/>
              <w:spacing w:line="240" w:lineRule="exact"/>
              <w:jc w:val="center"/>
              <w:rPr>
                <w:rFonts w:ascii="標楷體" w:eastAsia="標楷體" w:hAnsi="標楷體"/>
                <w:b/>
                <w:shd w:val="pct15" w:color="auto" w:fill="FFFFFF"/>
              </w:rPr>
            </w:pPr>
            <w:r>
              <w:rPr>
                <w:rFonts w:ascii="標楷體" w:eastAsia="標楷體" w:hAnsi="標楷體" w:hint="eastAsia"/>
                <w:b/>
              </w:rPr>
              <w:t>總      計</w:t>
            </w:r>
          </w:p>
        </w:tc>
        <w:tc>
          <w:tcPr>
            <w:tcW w:w="1559" w:type="dxa"/>
            <w:tcBorders>
              <w:top w:val="single" w:sz="6" w:space="0" w:color="auto"/>
              <w:left w:val="single" w:sz="6" w:space="0" w:color="auto"/>
              <w:bottom w:val="single" w:sz="12" w:space="0" w:color="auto"/>
              <w:right w:val="single" w:sz="6" w:space="0" w:color="auto"/>
            </w:tcBorders>
            <w:vAlign w:val="center"/>
          </w:tcPr>
          <w:p w14:paraId="7C538A56" w14:textId="77777777" w:rsidR="00CD7366" w:rsidRDefault="00CD7366" w:rsidP="00E9604A">
            <w:pPr>
              <w:snapToGrid w:val="0"/>
              <w:spacing w:line="240" w:lineRule="exact"/>
              <w:jc w:val="both"/>
              <w:rPr>
                <w:rFonts w:ascii="標楷體" w:eastAsia="標楷體" w:hAnsi="標楷體"/>
                <w:b/>
                <w:shd w:val="pct15" w:color="auto" w:fill="FFFFFF"/>
              </w:rPr>
            </w:pPr>
          </w:p>
        </w:tc>
        <w:tc>
          <w:tcPr>
            <w:tcW w:w="2736" w:type="dxa"/>
            <w:tcBorders>
              <w:top w:val="single" w:sz="6" w:space="0" w:color="auto"/>
              <w:left w:val="single" w:sz="6" w:space="0" w:color="auto"/>
              <w:bottom w:val="single" w:sz="12" w:space="0" w:color="auto"/>
              <w:right w:val="single" w:sz="12" w:space="0" w:color="auto"/>
            </w:tcBorders>
          </w:tcPr>
          <w:p w14:paraId="2BEEEEE5" w14:textId="77777777" w:rsidR="00CD7366" w:rsidRDefault="00CD7366" w:rsidP="00E9604A">
            <w:pPr>
              <w:snapToGrid w:val="0"/>
              <w:spacing w:line="240" w:lineRule="exact"/>
              <w:rPr>
                <w:rFonts w:ascii="標楷體" w:eastAsia="標楷體" w:hAnsi="標楷體"/>
                <w:b/>
              </w:rPr>
            </w:pPr>
          </w:p>
        </w:tc>
      </w:tr>
    </w:tbl>
    <w:p w14:paraId="6CCE3C08" w14:textId="77777777" w:rsidR="00CD7366" w:rsidRDefault="00CD7366" w:rsidP="00814D2A">
      <w:pPr>
        <w:spacing w:beforeLines="30" w:before="108" w:line="420" w:lineRule="exact"/>
        <w:ind w:leftChars="177" w:left="425" w:rightChars="58" w:right="139"/>
        <w:rPr>
          <w:rFonts w:ascii="標楷體" w:eastAsia="標楷體" w:hAnsi="標楷體"/>
          <w:szCs w:val="24"/>
        </w:rPr>
      </w:pPr>
      <w:r w:rsidRPr="0026709B">
        <w:rPr>
          <w:rFonts w:ascii="標楷體" w:eastAsia="標楷體" w:hAnsi="標楷體" w:hint="eastAsia"/>
          <w:szCs w:val="24"/>
          <w:shd w:val="pct15" w:color="auto" w:fill="FFFFFF"/>
        </w:rPr>
        <w:t>經費項目</w:t>
      </w:r>
      <w:r>
        <w:rPr>
          <w:rFonts w:ascii="標楷體" w:eastAsia="標楷體" w:hAnsi="標楷體" w:hint="eastAsia"/>
          <w:szCs w:val="24"/>
          <w:shd w:val="pct15" w:color="auto" w:fill="FFFFFF"/>
        </w:rPr>
        <w:t>請依需求編列</w:t>
      </w:r>
      <w:r w:rsidRPr="0026709B">
        <w:rPr>
          <w:rFonts w:ascii="標楷體" w:eastAsia="標楷體" w:hAnsi="標楷體" w:hint="eastAsia"/>
          <w:szCs w:val="24"/>
          <w:shd w:val="pct15" w:color="auto" w:fill="FFFFFF"/>
        </w:rPr>
        <w:t>，未申請項目請填寫0</w:t>
      </w:r>
      <w:r>
        <w:rPr>
          <w:rFonts w:ascii="標楷體" w:eastAsia="標楷體" w:hAnsi="標楷體" w:hint="eastAsia"/>
          <w:szCs w:val="24"/>
          <w:shd w:val="pct15" w:color="auto" w:fill="FFFFFF"/>
        </w:rPr>
        <w:t>，如不敷使用，請自行增列</w:t>
      </w:r>
      <w:r w:rsidRPr="0026709B">
        <w:rPr>
          <w:rFonts w:ascii="標楷體" w:eastAsia="標楷體" w:hAnsi="標楷體" w:hint="eastAsia"/>
          <w:szCs w:val="24"/>
          <w:shd w:val="pct15" w:color="auto" w:fill="FFFFFF"/>
        </w:rPr>
        <w:t>。</w:t>
      </w:r>
    </w:p>
    <w:p w14:paraId="3EE1ED93" w14:textId="77777777" w:rsidR="0015297E" w:rsidRPr="007C6572" w:rsidRDefault="0015297E" w:rsidP="00814D2A">
      <w:pPr>
        <w:spacing w:beforeLines="30" w:before="108" w:line="420" w:lineRule="exact"/>
        <w:ind w:leftChars="177" w:left="425" w:rightChars="58" w:right="139"/>
        <w:rPr>
          <w:rFonts w:ascii="標楷體" w:eastAsia="標楷體" w:hAnsi="標楷體"/>
          <w:szCs w:val="24"/>
        </w:rPr>
      </w:pPr>
      <w:r w:rsidRPr="007C6572">
        <w:rPr>
          <w:rFonts w:ascii="標楷體" w:eastAsia="標楷體" w:hAnsi="標楷體" w:hint="eastAsia"/>
          <w:szCs w:val="24"/>
        </w:rPr>
        <w:t>【請核章】</w:t>
      </w:r>
    </w:p>
    <w:p w14:paraId="7C64052D" w14:textId="77777777" w:rsidR="00DA7C1A" w:rsidRDefault="0015297E" w:rsidP="00814D2A">
      <w:pPr>
        <w:spacing w:beforeLines="30" w:before="108" w:line="420" w:lineRule="exact"/>
        <w:ind w:leftChars="177" w:left="425" w:rightChars="58" w:right="139"/>
        <w:rPr>
          <w:rFonts w:ascii="標楷體" w:eastAsia="標楷體" w:hAnsi="標楷體"/>
          <w:sz w:val="26"/>
          <w:szCs w:val="26"/>
        </w:rPr>
        <w:sectPr w:rsidR="00DA7C1A" w:rsidSect="00814D2A">
          <w:footerReference w:type="default" r:id="rId10"/>
          <w:pgSz w:w="11906" w:h="16838"/>
          <w:pgMar w:top="1134" w:right="568" w:bottom="1134" w:left="567" w:header="794" w:footer="454" w:gutter="0"/>
          <w:cols w:space="425"/>
          <w:docGrid w:type="lines" w:linePitch="360"/>
        </w:sectPr>
      </w:pPr>
      <w:r w:rsidRPr="007C6572">
        <w:rPr>
          <w:rFonts w:ascii="標楷體" w:eastAsia="標楷體" w:hAnsi="標楷體" w:hint="eastAsia"/>
          <w:szCs w:val="24"/>
        </w:rPr>
        <w:t xml:space="preserve">  填表人：　　     處（室）主管： </w:t>
      </w:r>
      <w:r w:rsidRPr="007C6572">
        <w:rPr>
          <w:rFonts w:ascii="標楷體" w:eastAsia="標楷體" w:hAnsi="標楷體"/>
          <w:szCs w:val="24"/>
        </w:rPr>
        <w:t xml:space="preserve"> </w:t>
      </w:r>
      <w:r w:rsidRPr="007C6572">
        <w:rPr>
          <w:rFonts w:ascii="標楷體" w:eastAsia="標楷體" w:hAnsi="標楷體" w:hint="eastAsia"/>
          <w:szCs w:val="24"/>
        </w:rPr>
        <w:t xml:space="preserve">   </w:t>
      </w:r>
      <w:r w:rsidRPr="007C6572">
        <w:rPr>
          <w:rFonts w:ascii="標楷體" w:eastAsia="標楷體" w:hAnsi="標楷體"/>
          <w:szCs w:val="24"/>
        </w:rPr>
        <w:t xml:space="preserve">   </w:t>
      </w:r>
      <w:r w:rsidRPr="007C6572">
        <w:rPr>
          <w:rFonts w:ascii="標楷體" w:eastAsia="標楷體" w:hAnsi="標楷體" w:hint="eastAsia"/>
          <w:szCs w:val="24"/>
        </w:rPr>
        <w:t xml:space="preserve">會計主管：   </w:t>
      </w:r>
      <w:r w:rsidRPr="007C6572">
        <w:rPr>
          <w:rFonts w:ascii="標楷體" w:eastAsia="標楷體" w:hAnsi="標楷體"/>
          <w:szCs w:val="24"/>
        </w:rPr>
        <w:t xml:space="preserve"> </w:t>
      </w:r>
      <w:r w:rsidRPr="007C6572">
        <w:rPr>
          <w:rFonts w:ascii="標楷體" w:eastAsia="標楷體" w:hAnsi="標楷體" w:hint="eastAsia"/>
          <w:szCs w:val="24"/>
        </w:rPr>
        <w:t xml:space="preserve">　機關首長：　</w:t>
      </w:r>
    </w:p>
    <w:p w14:paraId="24279B51" w14:textId="77777777" w:rsidR="00DA7C1A" w:rsidRPr="00DA7C1A" w:rsidRDefault="00DA7C1A" w:rsidP="00DA7C1A">
      <w:pPr>
        <w:widowControl/>
        <w:spacing w:afterLines="50" w:after="180" w:line="520" w:lineRule="exact"/>
        <w:ind w:leftChars="-20" w:left="571" w:rightChars="-177" w:right="-425" w:hangingChars="221" w:hanging="619"/>
        <w:rPr>
          <w:rFonts w:ascii="標楷體" w:eastAsia="標楷體" w:hAnsi="標楷體"/>
          <w:b/>
          <w:color w:val="808080" w:themeColor="background1" w:themeShade="80"/>
          <w:sz w:val="36"/>
          <w:szCs w:val="32"/>
        </w:rPr>
      </w:pPr>
      <w:r w:rsidRPr="00DA7C1A">
        <w:rPr>
          <w:rFonts w:ascii="標楷體" w:eastAsia="標楷體" w:hAnsi="標楷體" w:hint="eastAsia"/>
          <w:b/>
          <w:color w:val="808080" w:themeColor="background1" w:themeShade="80"/>
          <w:sz w:val="28"/>
          <w:szCs w:val="26"/>
        </w:rPr>
        <w:lastRenderedPageBreak/>
        <w:t>活動議題及資源一覽表</w:t>
      </w:r>
    </w:p>
    <w:p w14:paraId="1E7E3198" w14:textId="13052E37" w:rsidR="00DA7C1A" w:rsidRPr="009446D2" w:rsidRDefault="00DA7C1A" w:rsidP="00DA7C1A">
      <w:pPr>
        <w:widowControl/>
        <w:spacing w:afterLines="50" w:after="180" w:line="520" w:lineRule="exact"/>
        <w:ind w:leftChars="-20" w:left="660" w:rightChars="-177" w:right="-425" w:hangingChars="221" w:hanging="708"/>
        <w:jc w:val="center"/>
        <w:rPr>
          <w:rFonts w:ascii="標楷體" w:eastAsia="標楷體" w:hAnsi="標楷體"/>
          <w:b/>
          <w:sz w:val="32"/>
          <w:szCs w:val="32"/>
        </w:rPr>
      </w:pPr>
      <w:r w:rsidRPr="009446D2">
        <w:rPr>
          <w:rFonts w:ascii="標楷體" w:eastAsia="標楷體" w:hAnsi="標楷體" w:hint="eastAsia"/>
          <w:b/>
          <w:sz w:val="32"/>
          <w:szCs w:val="32"/>
        </w:rPr>
        <w:t>家庭教育主軸項目及分項計畫重要議題</w:t>
      </w:r>
    </w:p>
    <w:p w14:paraId="6A414C6A" w14:textId="77777777" w:rsidR="00DA7C1A" w:rsidRPr="008B3F12" w:rsidRDefault="00DA7C1A" w:rsidP="00DA7C1A">
      <w:pPr>
        <w:widowControl/>
        <w:spacing w:afterLines="50" w:after="180" w:line="520" w:lineRule="exact"/>
        <w:ind w:leftChars="-20" w:left="571" w:rightChars="-177" w:right="-425" w:hangingChars="221" w:hanging="619"/>
        <w:rPr>
          <w:rFonts w:ascii="標楷體" w:eastAsia="標楷體" w:hAnsi="標楷體"/>
          <w:b/>
          <w:sz w:val="28"/>
          <w:szCs w:val="28"/>
        </w:rPr>
      </w:pPr>
      <w:r w:rsidRPr="008B3F12">
        <w:rPr>
          <w:rFonts w:ascii="標楷體" w:eastAsia="標楷體" w:hAnsi="標楷體" w:hint="eastAsia"/>
          <w:b/>
          <w:sz w:val="28"/>
          <w:szCs w:val="28"/>
        </w:rPr>
        <w:t>(</w:t>
      </w:r>
      <w:proofErr w:type="gramStart"/>
      <w:r w:rsidRPr="008B3F12">
        <w:rPr>
          <w:rFonts w:ascii="標楷體" w:eastAsia="標楷體" w:hAnsi="標楷體" w:hint="eastAsia"/>
          <w:b/>
          <w:sz w:val="28"/>
          <w:szCs w:val="28"/>
        </w:rPr>
        <w:t>一</w:t>
      </w:r>
      <w:proofErr w:type="gramEnd"/>
      <w:r w:rsidRPr="008B3F12">
        <w:rPr>
          <w:rFonts w:ascii="標楷體" w:eastAsia="標楷體" w:hAnsi="標楷體" w:hint="eastAsia"/>
          <w:b/>
          <w:sz w:val="28"/>
          <w:szCs w:val="28"/>
        </w:rPr>
        <w:t>)親職教育</w:t>
      </w:r>
    </w:p>
    <w:tbl>
      <w:tblPr>
        <w:tblStyle w:val="12"/>
        <w:tblW w:w="14742" w:type="dxa"/>
        <w:tblInd w:w="-147" w:type="dxa"/>
        <w:tblLook w:val="04A0" w:firstRow="1" w:lastRow="0" w:firstColumn="1" w:lastColumn="0" w:noHBand="0" w:noVBand="1"/>
      </w:tblPr>
      <w:tblGrid>
        <w:gridCol w:w="708"/>
        <w:gridCol w:w="2804"/>
        <w:gridCol w:w="5170"/>
        <w:gridCol w:w="6060"/>
      </w:tblGrid>
      <w:tr w:rsidR="00C725F1" w:rsidRPr="00716A5E" w14:paraId="35CAD3F1" w14:textId="77777777" w:rsidTr="00C725F1">
        <w:trPr>
          <w:tblHeader/>
        </w:trPr>
        <w:tc>
          <w:tcPr>
            <w:tcW w:w="708" w:type="dxa"/>
            <w:vAlign w:val="center"/>
          </w:tcPr>
          <w:p w14:paraId="11AD54D0" w14:textId="77777777" w:rsidR="00C725F1" w:rsidRPr="00716A5E" w:rsidRDefault="00C725F1" w:rsidP="00C725F1">
            <w:pPr>
              <w:widowControl/>
              <w:spacing w:line="0" w:lineRule="atLeast"/>
              <w:jc w:val="center"/>
              <w:rPr>
                <w:rFonts w:ascii="標楷體" w:eastAsia="標楷體" w:hAnsi="標楷體" w:cs="Times New Roman"/>
                <w:b/>
                <w:w w:val="66"/>
                <w:sz w:val="28"/>
                <w:szCs w:val="28"/>
              </w:rPr>
            </w:pPr>
            <w:bookmarkStart w:id="1" w:name="_Hlk74318834"/>
            <w:r w:rsidRPr="00716A5E">
              <w:rPr>
                <w:rFonts w:ascii="標楷體" w:eastAsia="標楷體" w:hAnsi="標楷體" w:cs="Times New Roman" w:hint="eastAsia"/>
                <w:b/>
                <w:w w:val="66"/>
                <w:sz w:val="28"/>
                <w:szCs w:val="28"/>
              </w:rPr>
              <w:t>序號</w:t>
            </w:r>
          </w:p>
        </w:tc>
        <w:tc>
          <w:tcPr>
            <w:tcW w:w="2804" w:type="dxa"/>
            <w:vAlign w:val="center"/>
          </w:tcPr>
          <w:p w14:paraId="419B6C54" w14:textId="77777777" w:rsidR="00C725F1" w:rsidRPr="00716A5E" w:rsidRDefault="00C725F1" w:rsidP="00C725F1">
            <w:pPr>
              <w:widowControl/>
              <w:spacing w:line="0" w:lineRule="atLeast"/>
              <w:jc w:val="center"/>
              <w:rPr>
                <w:rFonts w:ascii="標楷體" w:eastAsia="標楷體" w:hAnsi="標楷體" w:cs="Times New Roman"/>
                <w:b/>
                <w:sz w:val="28"/>
                <w:szCs w:val="28"/>
              </w:rPr>
            </w:pPr>
            <w:r w:rsidRPr="00716A5E">
              <w:rPr>
                <w:rFonts w:ascii="標楷體" w:eastAsia="標楷體" w:hAnsi="標楷體" w:cs="Times New Roman" w:hint="eastAsia"/>
                <w:b/>
                <w:sz w:val="28"/>
                <w:szCs w:val="28"/>
              </w:rPr>
              <w:t>重要議題</w:t>
            </w:r>
          </w:p>
        </w:tc>
        <w:tc>
          <w:tcPr>
            <w:tcW w:w="5170" w:type="dxa"/>
            <w:vAlign w:val="center"/>
          </w:tcPr>
          <w:p w14:paraId="0297B846" w14:textId="77777777" w:rsidR="00C725F1" w:rsidRPr="00716A5E" w:rsidRDefault="00C725F1" w:rsidP="00C725F1">
            <w:pPr>
              <w:widowControl/>
              <w:spacing w:line="0" w:lineRule="atLeast"/>
              <w:jc w:val="center"/>
              <w:rPr>
                <w:rFonts w:ascii="標楷體" w:eastAsia="標楷體" w:hAnsi="標楷體" w:cs="Times New Roman"/>
                <w:b/>
                <w:sz w:val="28"/>
                <w:szCs w:val="28"/>
              </w:rPr>
            </w:pPr>
            <w:r w:rsidRPr="00716A5E">
              <w:rPr>
                <w:rFonts w:ascii="標楷體" w:eastAsia="標楷體" w:hAnsi="標楷體" w:cs="Times New Roman" w:hint="eastAsia"/>
                <w:b/>
                <w:sz w:val="28"/>
                <w:szCs w:val="28"/>
              </w:rPr>
              <w:t>重點內容</w:t>
            </w:r>
          </w:p>
        </w:tc>
        <w:tc>
          <w:tcPr>
            <w:tcW w:w="6060" w:type="dxa"/>
          </w:tcPr>
          <w:p w14:paraId="1184FC2C" w14:textId="77777777" w:rsidR="00C725F1" w:rsidRPr="00716A5E" w:rsidRDefault="00C725F1" w:rsidP="00C725F1">
            <w:pPr>
              <w:widowControl/>
              <w:spacing w:line="0" w:lineRule="atLeast"/>
              <w:jc w:val="center"/>
              <w:rPr>
                <w:rFonts w:ascii="標楷體" w:eastAsia="標楷體" w:hAnsi="標楷體" w:cs="Times New Roman"/>
                <w:b/>
                <w:sz w:val="28"/>
                <w:szCs w:val="28"/>
              </w:rPr>
            </w:pPr>
            <w:r w:rsidRPr="00716A5E">
              <w:rPr>
                <w:rFonts w:ascii="標楷體" w:eastAsia="標楷體" w:hAnsi="標楷體" w:cs="Times New Roman" w:hint="eastAsia"/>
                <w:b/>
                <w:sz w:val="28"/>
                <w:szCs w:val="28"/>
              </w:rPr>
              <w:t>公約/國際審查結論性建議/政策/行動方案</w:t>
            </w:r>
          </w:p>
        </w:tc>
      </w:tr>
      <w:bookmarkEnd w:id="1"/>
      <w:tr w:rsidR="00716A5E" w:rsidRPr="00716A5E" w14:paraId="26B8DDF6" w14:textId="77777777" w:rsidTr="00C725F1">
        <w:trPr>
          <w:trHeight w:val="417"/>
        </w:trPr>
        <w:tc>
          <w:tcPr>
            <w:tcW w:w="14742" w:type="dxa"/>
            <w:gridSpan w:val="4"/>
            <w:vAlign w:val="center"/>
          </w:tcPr>
          <w:p w14:paraId="4131989F" w14:textId="77777777" w:rsidR="00C725F1" w:rsidRPr="00716A5E" w:rsidRDefault="00C725F1" w:rsidP="00C725F1">
            <w:pPr>
              <w:widowControl/>
              <w:spacing w:line="0" w:lineRule="atLeast"/>
              <w:ind w:left="589" w:hangingChars="210" w:hanging="589"/>
              <w:jc w:val="both"/>
              <w:rPr>
                <w:rFonts w:ascii="標楷體" w:eastAsia="標楷體" w:hAnsi="標楷體" w:cs="Times New Roman"/>
                <w:w w:val="90"/>
                <w:sz w:val="28"/>
                <w:szCs w:val="28"/>
              </w:rPr>
            </w:pPr>
            <w:r w:rsidRPr="00716A5E">
              <w:rPr>
                <w:rFonts w:ascii="標楷體" w:eastAsia="標楷體" w:hAnsi="標楷體" w:cs="Times New Roman" w:hint="eastAsia"/>
                <w:b/>
                <w:sz w:val="28"/>
                <w:szCs w:val="28"/>
              </w:rPr>
              <w:t>一、親職教育</w:t>
            </w:r>
          </w:p>
        </w:tc>
      </w:tr>
      <w:tr w:rsidR="00716A5E" w:rsidRPr="00716A5E" w14:paraId="751A36A2" w14:textId="77777777" w:rsidTr="00D002DA">
        <w:trPr>
          <w:trHeight w:val="567"/>
        </w:trPr>
        <w:tc>
          <w:tcPr>
            <w:tcW w:w="708" w:type="dxa"/>
            <w:vAlign w:val="center"/>
          </w:tcPr>
          <w:p w14:paraId="1D27E3D0" w14:textId="77777777" w:rsidR="00EF12C9" w:rsidRPr="00716A5E" w:rsidRDefault="00EF12C9" w:rsidP="00C725F1">
            <w:pPr>
              <w:widowControl/>
              <w:spacing w:beforeLines="50" w:before="180" w:line="0" w:lineRule="atLeast"/>
              <w:jc w:val="center"/>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1</w:t>
            </w:r>
          </w:p>
        </w:tc>
        <w:tc>
          <w:tcPr>
            <w:tcW w:w="2804" w:type="dxa"/>
            <w:vAlign w:val="center"/>
          </w:tcPr>
          <w:p w14:paraId="1E5B53F1" w14:textId="77777777" w:rsidR="00EF12C9" w:rsidRPr="00716A5E" w:rsidRDefault="00EF12C9" w:rsidP="00C725F1">
            <w:pPr>
              <w:widowControl/>
              <w:spacing w:line="0" w:lineRule="atLeast"/>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認識子女不同年齡階段之發展特徵與教養需求</w:t>
            </w:r>
          </w:p>
        </w:tc>
        <w:tc>
          <w:tcPr>
            <w:tcW w:w="5170" w:type="dxa"/>
            <w:vAlign w:val="center"/>
          </w:tcPr>
          <w:p w14:paraId="30B012ED" w14:textId="77777777" w:rsidR="00EF12C9" w:rsidRPr="00716A5E" w:rsidRDefault="00EF12C9" w:rsidP="00C725F1">
            <w:pPr>
              <w:widowControl/>
              <w:numPr>
                <w:ilvl w:val="0"/>
                <w:numId w:val="10"/>
              </w:numPr>
              <w:spacing w:beforeLines="20" w:before="72" w:line="0" w:lineRule="atLeast"/>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瞭解不同年齡階段子女之發展特徵(尤重宣導休息、遊戲、休閒對子女身心發展的重要性)。</w:t>
            </w:r>
          </w:p>
          <w:p w14:paraId="6DD2E7C9" w14:textId="77777777" w:rsidR="00EF12C9" w:rsidRPr="00716A5E" w:rsidRDefault="00EF12C9" w:rsidP="00C725F1">
            <w:pPr>
              <w:widowControl/>
              <w:numPr>
                <w:ilvl w:val="0"/>
                <w:numId w:val="10"/>
              </w:numPr>
              <w:spacing w:beforeLines="20" w:before="72" w:line="0" w:lineRule="atLeast"/>
              <w:ind w:left="357" w:hanging="357"/>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家長應掌握不同年齡階段子女發展過程中的「關鍵期」。</w:t>
            </w:r>
          </w:p>
          <w:p w14:paraId="4F12F41E" w14:textId="77777777" w:rsidR="00EF12C9" w:rsidRPr="00716A5E" w:rsidRDefault="00EF12C9" w:rsidP="00C725F1">
            <w:pPr>
              <w:widowControl/>
              <w:numPr>
                <w:ilvl w:val="0"/>
                <w:numId w:val="10"/>
              </w:numPr>
              <w:spacing w:beforeLines="20" w:before="72" w:afterLines="20" w:after="72" w:line="0" w:lineRule="atLeast"/>
              <w:ind w:left="357" w:hanging="357"/>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家長應學習因應不同年齡階段子女之發展之教養需求。</w:t>
            </w:r>
          </w:p>
        </w:tc>
        <w:tc>
          <w:tcPr>
            <w:tcW w:w="6060" w:type="dxa"/>
            <w:vMerge w:val="restart"/>
          </w:tcPr>
          <w:p w14:paraId="252C0488" w14:textId="77777777" w:rsidR="00EF12C9" w:rsidRPr="00716A5E" w:rsidRDefault="00EF12C9" w:rsidP="00C725F1">
            <w:pPr>
              <w:widowControl/>
              <w:spacing w:line="0" w:lineRule="atLeast"/>
              <w:ind w:left="370" w:hangingChars="165" w:hanging="370"/>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行政院「我國少子女化對策計畫」(10</w:t>
            </w:r>
            <w:r w:rsidRPr="00716A5E">
              <w:rPr>
                <w:rFonts w:ascii="標楷體" w:eastAsia="標楷體" w:hAnsi="標楷體" w:cs="Times New Roman"/>
                <w:b/>
                <w:w w:val="80"/>
                <w:sz w:val="28"/>
                <w:szCs w:val="28"/>
              </w:rPr>
              <w:t>7</w:t>
            </w:r>
            <w:r w:rsidRPr="00716A5E">
              <w:rPr>
                <w:rFonts w:ascii="標楷體" w:eastAsia="標楷體" w:hAnsi="標楷體" w:cs="Times New Roman" w:hint="eastAsia"/>
                <w:b/>
                <w:w w:val="80"/>
                <w:sz w:val="28"/>
                <w:szCs w:val="28"/>
              </w:rPr>
              <w:t>-113年)</w:t>
            </w:r>
          </w:p>
          <w:p w14:paraId="24B6A2E2" w14:textId="77777777" w:rsidR="00EF12C9" w:rsidRPr="00716A5E" w:rsidRDefault="00EF12C9" w:rsidP="00C725F1">
            <w:pPr>
              <w:widowControl/>
              <w:spacing w:line="0" w:lineRule="atLeast"/>
              <w:ind w:left="369" w:hangingChars="165" w:hanging="369"/>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1、強化國人家庭教育知能，促使年輕世代「樂在婚姻、願生能養」。</w:t>
            </w:r>
          </w:p>
          <w:p w14:paraId="0D938AE7" w14:textId="77777777" w:rsidR="00EF12C9" w:rsidRPr="00716A5E" w:rsidRDefault="00EF12C9" w:rsidP="00C725F1">
            <w:pPr>
              <w:widowControl/>
              <w:spacing w:line="0" w:lineRule="atLeast"/>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CRC第12條</w:t>
            </w:r>
          </w:p>
          <w:p w14:paraId="70446860" w14:textId="77777777" w:rsidR="00EF12C9" w:rsidRPr="00716A5E" w:rsidRDefault="00EF12C9" w:rsidP="00C725F1">
            <w:pPr>
              <w:widowControl/>
              <w:spacing w:line="0" w:lineRule="atLeast"/>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確保有形成其自己意見能力之兒童有權就影響其本身之所有事物自由表示其意見，其所表示之意見應依其年齡及成熟度予以權衡。</w:t>
            </w:r>
          </w:p>
          <w:p w14:paraId="0B652E61" w14:textId="77777777" w:rsidR="00EF12C9" w:rsidRPr="00716A5E" w:rsidRDefault="00EF12C9" w:rsidP="00C725F1">
            <w:pPr>
              <w:widowControl/>
              <w:spacing w:line="0" w:lineRule="atLeast"/>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CRC第19條</w:t>
            </w:r>
          </w:p>
          <w:p w14:paraId="60DF2C3B" w14:textId="79EF6128" w:rsidR="00EF12C9" w:rsidRPr="00716A5E" w:rsidRDefault="00EF12C9" w:rsidP="00EF12C9">
            <w:pPr>
              <w:widowControl/>
              <w:spacing w:line="0" w:lineRule="atLeast"/>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1.締約國應採取一切適當之立法、行政、社會與教育措施，保護兒童於受其父母、法定監護人或其他照顧兒童之人照顧時，不受到任何形式之身心暴力、傷害或虐待、疏忽或疏失、不當對待或剝削，包括性虐待。</w:t>
            </w:r>
          </w:p>
          <w:p w14:paraId="6CB0B104" w14:textId="77777777" w:rsidR="00EF12C9" w:rsidRPr="00716A5E" w:rsidRDefault="00EF12C9" w:rsidP="00C725F1">
            <w:pPr>
              <w:widowControl/>
              <w:spacing w:line="0" w:lineRule="atLeast"/>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CRC首次國家報告國際審查結論性意見(106年11月)</w:t>
            </w:r>
          </w:p>
          <w:p w14:paraId="5183E1A2" w14:textId="77777777" w:rsidR="00EF12C9" w:rsidRPr="00716A5E" w:rsidRDefault="00EF12C9" w:rsidP="00C725F1">
            <w:pPr>
              <w:widowControl/>
              <w:spacing w:line="0" w:lineRule="atLeast"/>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表意權</w:t>
            </w:r>
          </w:p>
          <w:p w14:paraId="4B73F55E" w14:textId="77777777" w:rsidR="00EF12C9" w:rsidRPr="00716A5E" w:rsidRDefault="00EF12C9" w:rsidP="00C725F1">
            <w:pPr>
              <w:widowControl/>
              <w:spacing w:line="0" w:lineRule="atLeast"/>
              <w:ind w:left="337" w:hangingChars="150" w:hanging="337"/>
              <w:jc w:val="both"/>
              <w:rPr>
                <w:rFonts w:ascii="標楷體" w:eastAsia="標楷體" w:hAnsi="標楷體" w:cs="Times New Roman"/>
                <w:w w:val="80"/>
                <w:sz w:val="28"/>
                <w:szCs w:val="28"/>
              </w:rPr>
            </w:pPr>
            <w:r w:rsidRPr="00716A5E">
              <w:rPr>
                <w:rFonts w:ascii="標楷體" w:eastAsia="標楷體" w:hAnsi="標楷體" w:cs="Times New Roman" w:hint="eastAsia"/>
                <w:b/>
                <w:w w:val="80"/>
                <w:sz w:val="28"/>
                <w:szCs w:val="28"/>
              </w:rPr>
              <w:t>31.</w:t>
            </w:r>
            <w:r w:rsidRPr="00716A5E">
              <w:rPr>
                <w:rFonts w:ascii="標楷體" w:eastAsia="標楷體" w:hAnsi="標楷體" w:cs="Times New Roman" w:hint="eastAsia"/>
                <w:w w:val="80"/>
                <w:sz w:val="28"/>
                <w:szCs w:val="28"/>
                <w:u w:val="single"/>
              </w:rPr>
              <w:t>委員會關注持續限制兒少在家庭</w:t>
            </w:r>
            <w:r w:rsidRPr="00716A5E">
              <w:rPr>
                <w:rFonts w:ascii="標楷體" w:eastAsia="標楷體" w:hAnsi="標楷體" w:cs="Times New Roman" w:hint="eastAsia"/>
                <w:w w:val="80"/>
                <w:sz w:val="28"/>
                <w:szCs w:val="28"/>
              </w:rPr>
              <w:t>、學校及社區</w:t>
            </w:r>
            <w:r w:rsidRPr="00716A5E">
              <w:rPr>
                <w:rFonts w:ascii="標楷體" w:eastAsia="標楷體" w:hAnsi="標楷體" w:cs="Times New Roman" w:hint="eastAsia"/>
                <w:w w:val="80"/>
                <w:sz w:val="28"/>
                <w:szCs w:val="28"/>
                <w:u w:val="single"/>
              </w:rPr>
              <w:t>自由、安全地發聲的社會文化氛圍</w:t>
            </w:r>
            <w:r w:rsidRPr="00716A5E">
              <w:rPr>
                <w:rFonts w:ascii="標楷體" w:eastAsia="標楷體" w:hAnsi="標楷體" w:cs="Times New Roman" w:hint="eastAsia"/>
                <w:w w:val="80"/>
                <w:sz w:val="28"/>
                <w:szCs w:val="28"/>
              </w:rPr>
              <w:t>。</w:t>
            </w:r>
          </w:p>
          <w:p w14:paraId="3A98F81B" w14:textId="77777777" w:rsidR="00EF12C9" w:rsidRPr="00716A5E" w:rsidRDefault="00EF12C9" w:rsidP="009E1991">
            <w:pPr>
              <w:widowControl/>
              <w:spacing w:line="0" w:lineRule="atLeast"/>
              <w:ind w:left="824" w:hangingChars="367" w:hanging="824"/>
              <w:jc w:val="both"/>
              <w:rPr>
                <w:rFonts w:ascii="標楷體" w:eastAsia="標楷體" w:hAnsi="標楷體" w:cs="Times New Roman"/>
                <w:w w:val="80"/>
                <w:sz w:val="28"/>
                <w:szCs w:val="28"/>
              </w:rPr>
            </w:pPr>
            <w:r w:rsidRPr="00716A5E">
              <w:rPr>
                <w:rFonts w:ascii="標楷體" w:eastAsia="標楷體" w:hAnsi="標楷體" w:cs="Times New Roman" w:hint="eastAsia"/>
                <w:b/>
                <w:w w:val="80"/>
                <w:sz w:val="28"/>
                <w:szCs w:val="28"/>
              </w:rPr>
              <w:t>32.（2）</w:t>
            </w:r>
            <w:r w:rsidRPr="00716A5E">
              <w:rPr>
                <w:rFonts w:ascii="標楷體" w:eastAsia="標楷體" w:hAnsi="標楷體" w:cs="Times New Roman" w:hint="eastAsia"/>
                <w:w w:val="80"/>
                <w:sz w:val="28"/>
                <w:szCs w:val="28"/>
                <w:u w:val="single"/>
              </w:rPr>
              <w:t>針對父母</w:t>
            </w:r>
            <w:r w:rsidRPr="00716A5E">
              <w:rPr>
                <w:rFonts w:ascii="標楷體" w:eastAsia="標楷體" w:hAnsi="標楷體" w:cs="Times New Roman" w:hint="eastAsia"/>
                <w:w w:val="80"/>
                <w:sz w:val="28"/>
                <w:szCs w:val="28"/>
              </w:rPr>
              <w:t>、教師、社工、法官及其他從事兒少工作者，</w:t>
            </w:r>
            <w:r w:rsidRPr="00716A5E">
              <w:rPr>
                <w:rFonts w:ascii="標楷體" w:eastAsia="標楷體" w:hAnsi="標楷體" w:cs="Times New Roman" w:hint="eastAsia"/>
                <w:w w:val="80"/>
                <w:sz w:val="28"/>
                <w:szCs w:val="28"/>
                <w:u w:val="single"/>
              </w:rPr>
              <w:t>辦理教育訓練及認知提升活動，以有效促進兒少在家庭、學校及社區的參與</w:t>
            </w:r>
            <w:r w:rsidRPr="00716A5E">
              <w:rPr>
                <w:rFonts w:ascii="標楷體" w:eastAsia="標楷體" w:hAnsi="標楷體" w:cs="Times New Roman" w:hint="eastAsia"/>
                <w:w w:val="80"/>
                <w:sz w:val="28"/>
                <w:szCs w:val="28"/>
              </w:rPr>
              <w:t>；</w:t>
            </w:r>
          </w:p>
          <w:p w14:paraId="1972FF4C" w14:textId="77777777" w:rsidR="00EF12C9" w:rsidRPr="00716A5E" w:rsidRDefault="00EF12C9" w:rsidP="00C725F1">
            <w:pPr>
              <w:widowControl/>
              <w:spacing w:line="0" w:lineRule="atLeast"/>
              <w:jc w:val="both"/>
              <w:rPr>
                <w:rFonts w:ascii="標楷體" w:eastAsia="標楷體" w:hAnsi="標楷體" w:cs="Times New Roman"/>
                <w:w w:val="80"/>
                <w:sz w:val="28"/>
                <w:szCs w:val="28"/>
              </w:rPr>
            </w:pPr>
            <w:r w:rsidRPr="00716A5E">
              <w:rPr>
                <w:rFonts w:ascii="標楷體" w:eastAsia="標楷體" w:hAnsi="標楷體" w:cs="Times New Roman" w:hint="eastAsia"/>
                <w:b/>
                <w:w w:val="80"/>
                <w:sz w:val="28"/>
                <w:szCs w:val="28"/>
              </w:rPr>
              <w:t>52.53</w:t>
            </w:r>
            <w:r w:rsidRPr="00716A5E">
              <w:rPr>
                <w:rFonts w:ascii="標楷體" w:eastAsia="標楷體" w:hAnsi="標楷體" w:cs="Times New Roman"/>
                <w:b/>
                <w:w w:val="80"/>
                <w:sz w:val="28"/>
                <w:szCs w:val="28"/>
              </w:rPr>
              <w:t>.</w:t>
            </w:r>
            <w:r w:rsidRPr="00716A5E">
              <w:rPr>
                <w:rFonts w:ascii="標楷體" w:eastAsia="標楷體" w:hAnsi="標楷體" w:cs="Times New Roman" w:hint="eastAsia"/>
                <w:b/>
                <w:w w:val="80"/>
                <w:sz w:val="28"/>
                <w:szCs w:val="28"/>
              </w:rPr>
              <w:t>56.57.</w:t>
            </w:r>
            <w:r w:rsidRPr="00716A5E">
              <w:rPr>
                <w:rFonts w:ascii="標楷體" w:eastAsia="標楷體" w:hAnsi="標楷體" w:cs="Times New Roman"/>
                <w:b/>
                <w:w w:val="80"/>
                <w:sz w:val="28"/>
                <w:szCs w:val="28"/>
              </w:rPr>
              <w:t>(</w:t>
            </w:r>
            <w:r w:rsidRPr="00716A5E">
              <w:rPr>
                <w:rFonts w:ascii="標楷體" w:eastAsia="標楷體" w:hAnsi="標楷體" w:cs="Times New Roman" w:hint="eastAsia"/>
                <w:b/>
                <w:w w:val="80"/>
                <w:sz w:val="28"/>
                <w:szCs w:val="28"/>
              </w:rPr>
              <w:t>身心虐待、家內體罰和其他形式有辱人格待遇的負面影響)</w:t>
            </w:r>
          </w:p>
          <w:p w14:paraId="6BB8D821" w14:textId="77777777" w:rsidR="00EF12C9" w:rsidRPr="00716A5E" w:rsidRDefault="00EF12C9" w:rsidP="00C725F1">
            <w:pPr>
              <w:widowControl/>
              <w:spacing w:line="0" w:lineRule="atLeast"/>
              <w:ind w:left="530" w:hangingChars="236" w:hanging="530"/>
              <w:jc w:val="both"/>
              <w:rPr>
                <w:rFonts w:ascii="標楷體" w:eastAsia="標楷體" w:hAnsi="標楷體" w:cs="Times New Roman"/>
                <w:w w:val="80"/>
                <w:sz w:val="28"/>
                <w:szCs w:val="28"/>
              </w:rPr>
            </w:pPr>
            <w:r w:rsidRPr="00716A5E">
              <w:rPr>
                <w:rFonts w:ascii="標楷體" w:eastAsia="標楷體" w:hAnsi="標楷體" w:cs="Times New Roman" w:hint="eastAsia"/>
                <w:b/>
                <w:w w:val="80"/>
                <w:sz w:val="28"/>
                <w:szCs w:val="28"/>
              </w:rPr>
              <w:lastRenderedPageBreak/>
              <w:t>（2）</w:t>
            </w:r>
            <w:r w:rsidRPr="00716A5E">
              <w:rPr>
                <w:rFonts w:ascii="標楷體" w:eastAsia="標楷體" w:hAnsi="標楷體" w:cs="Times New Roman" w:hint="eastAsia"/>
                <w:w w:val="80"/>
                <w:sz w:val="28"/>
                <w:szCs w:val="28"/>
              </w:rPr>
              <w:t>倡導體罰與任何羞辱人格</w:t>
            </w:r>
            <w:proofErr w:type="gramStart"/>
            <w:r w:rsidRPr="00716A5E">
              <w:rPr>
                <w:rFonts w:ascii="標楷體" w:eastAsia="標楷體" w:hAnsi="標楷體" w:cs="Times New Roman" w:hint="eastAsia"/>
                <w:w w:val="80"/>
                <w:sz w:val="28"/>
                <w:szCs w:val="28"/>
              </w:rPr>
              <w:t>處遇所生</w:t>
            </w:r>
            <w:proofErr w:type="gramEnd"/>
            <w:r w:rsidRPr="00716A5E">
              <w:rPr>
                <w:rFonts w:ascii="標楷體" w:eastAsia="標楷體" w:hAnsi="標楷體" w:cs="Times New Roman" w:hint="eastAsia"/>
                <w:w w:val="80"/>
                <w:sz w:val="28"/>
                <w:szCs w:val="28"/>
              </w:rPr>
              <w:t>負面影響的認知及教育活動並提供足以替代體罰之正面積極作為的資訊；</w:t>
            </w:r>
          </w:p>
          <w:p w14:paraId="2D485BCE" w14:textId="77777777" w:rsidR="00EF12C9" w:rsidRPr="00716A5E" w:rsidRDefault="00EF12C9" w:rsidP="00C725F1">
            <w:pPr>
              <w:widowControl/>
              <w:spacing w:line="0" w:lineRule="atLeast"/>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83.84.(兒少休息、遊戲、休閒權</w:t>
            </w:r>
            <w:r w:rsidRPr="00716A5E">
              <w:rPr>
                <w:rFonts w:ascii="標楷體" w:eastAsia="標楷體" w:hAnsi="標楷體" w:cs="Times New Roman" w:hint="eastAsia"/>
                <w:b/>
                <w:w w:val="80"/>
                <w:sz w:val="28"/>
                <w:szCs w:val="28"/>
                <w:u w:val="single"/>
              </w:rPr>
              <w:t>)</w:t>
            </w:r>
          </w:p>
          <w:p w14:paraId="4BF6C461" w14:textId="77777777" w:rsidR="00EF12C9" w:rsidRPr="00716A5E" w:rsidRDefault="00EF12C9" w:rsidP="00C725F1">
            <w:pPr>
              <w:widowControl/>
              <w:spacing w:line="0" w:lineRule="atLeast"/>
              <w:ind w:leftChars="-2" w:left="-5" w:firstLineChars="1" w:firstLine="2"/>
              <w:jc w:val="both"/>
              <w:rPr>
                <w:rFonts w:ascii="標楷體" w:eastAsia="標楷體" w:hAnsi="標楷體" w:cs="Times New Roman"/>
                <w:w w:val="80"/>
                <w:sz w:val="28"/>
                <w:szCs w:val="28"/>
                <w:u w:val="single"/>
              </w:rPr>
            </w:pPr>
            <w:r w:rsidRPr="00716A5E">
              <w:rPr>
                <w:rFonts w:ascii="標楷體" w:eastAsia="標楷體" w:hAnsi="標楷體" w:cs="Times New Roman" w:hint="eastAsia"/>
                <w:w w:val="80"/>
                <w:sz w:val="28"/>
                <w:szCs w:val="28"/>
                <w:u w:val="single"/>
              </w:rPr>
              <w:t>建議政府教育家長</w:t>
            </w:r>
            <w:r w:rsidRPr="00716A5E">
              <w:rPr>
                <w:rFonts w:ascii="標楷體" w:eastAsia="標楷體" w:hAnsi="標楷體" w:cs="Times New Roman" w:hint="eastAsia"/>
                <w:w w:val="80"/>
                <w:sz w:val="28"/>
                <w:szCs w:val="28"/>
              </w:rPr>
              <w:t>和老師</w:t>
            </w:r>
            <w:r w:rsidRPr="00716A5E">
              <w:rPr>
                <w:rFonts w:ascii="標楷體" w:eastAsia="標楷體" w:hAnsi="標楷體" w:cs="Times New Roman" w:hint="eastAsia"/>
                <w:w w:val="80"/>
                <w:sz w:val="28"/>
                <w:szCs w:val="28"/>
                <w:u w:val="single"/>
              </w:rPr>
              <w:t>，睡眠、遊戲及休閒時間不足，</w:t>
            </w:r>
            <w:proofErr w:type="gramStart"/>
            <w:r w:rsidRPr="00716A5E">
              <w:rPr>
                <w:rFonts w:ascii="標楷體" w:eastAsia="標楷體" w:hAnsi="標楷體" w:cs="Times New Roman" w:hint="eastAsia"/>
                <w:w w:val="80"/>
                <w:sz w:val="28"/>
                <w:szCs w:val="28"/>
                <w:u w:val="single"/>
              </w:rPr>
              <w:t>對兒少</w:t>
            </w:r>
            <w:proofErr w:type="gramEnd"/>
            <w:r w:rsidRPr="00716A5E">
              <w:rPr>
                <w:rFonts w:ascii="標楷體" w:eastAsia="標楷體" w:hAnsi="標楷體" w:cs="Times New Roman" w:hint="eastAsia"/>
                <w:w w:val="80"/>
                <w:sz w:val="28"/>
                <w:szCs w:val="28"/>
                <w:u w:val="single"/>
              </w:rPr>
              <w:t>的學習、發展及</w:t>
            </w:r>
            <w:proofErr w:type="gramStart"/>
            <w:r w:rsidRPr="00716A5E">
              <w:rPr>
                <w:rFonts w:ascii="標楷體" w:eastAsia="標楷體" w:hAnsi="標楷體" w:cs="Times New Roman" w:hint="eastAsia"/>
                <w:w w:val="80"/>
                <w:sz w:val="28"/>
                <w:szCs w:val="28"/>
                <w:u w:val="single"/>
              </w:rPr>
              <w:t>身心健康均有不良</w:t>
            </w:r>
            <w:proofErr w:type="gramEnd"/>
            <w:r w:rsidRPr="00716A5E">
              <w:rPr>
                <w:rFonts w:ascii="標楷體" w:eastAsia="標楷體" w:hAnsi="標楷體" w:cs="Times New Roman" w:hint="eastAsia"/>
                <w:w w:val="80"/>
                <w:sz w:val="28"/>
                <w:szCs w:val="28"/>
                <w:u w:val="single"/>
              </w:rPr>
              <w:t>影響。</w:t>
            </w:r>
          </w:p>
          <w:p w14:paraId="54D88F35" w14:textId="77777777" w:rsidR="00EF12C9" w:rsidRPr="00716A5E" w:rsidRDefault="00EF12C9" w:rsidP="00C725F1">
            <w:pPr>
              <w:widowControl/>
              <w:spacing w:line="0" w:lineRule="atLeast"/>
              <w:ind w:left="530" w:hangingChars="210" w:hanging="530"/>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衛生福利部家庭政策(110.5.3修正)</w:t>
            </w:r>
          </w:p>
          <w:p w14:paraId="43B0EA52" w14:textId="12FAD985" w:rsidR="00EF12C9" w:rsidRPr="00716A5E" w:rsidRDefault="00EF12C9" w:rsidP="00C725F1">
            <w:pPr>
              <w:spacing w:line="0" w:lineRule="atLeast"/>
              <w:ind w:left="470" w:hangingChars="210" w:hanging="470"/>
              <w:jc w:val="both"/>
              <w:rPr>
                <w:rFonts w:ascii="標楷體" w:eastAsia="標楷體" w:hAnsi="標楷體" w:cs="Times New Roman"/>
                <w:b/>
                <w:w w:val="90"/>
                <w:sz w:val="28"/>
                <w:szCs w:val="28"/>
              </w:rPr>
            </w:pPr>
            <w:r w:rsidRPr="00716A5E">
              <w:rPr>
                <w:rFonts w:ascii="標楷體" w:eastAsia="標楷體" w:hAnsi="標楷體" w:cs="Times New Roman" w:hint="eastAsia"/>
                <w:w w:val="80"/>
                <w:sz w:val="28"/>
                <w:szCs w:val="28"/>
              </w:rPr>
              <w:t>強化家庭教育與性別平權，促進家庭正向關係。</w:t>
            </w:r>
          </w:p>
        </w:tc>
      </w:tr>
      <w:tr w:rsidR="00716A5E" w:rsidRPr="00716A5E" w14:paraId="632CAD94" w14:textId="77777777" w:rsidTr="00D002DA">
        <w:trPr>
          <w:trHeight w:val="2395"/>
        </w:trPr>
        <w:tc>
          <w:tcPr>
            <w:tcW w:w="708" w:type="dxa"/>
            <w:vAlign w:val="center"/>
          </w:tcPr>
          <w:p w14:paraId="09AEE5CF" w14:textId="77777777" w:rsidR="00EF12C9" w:rsidRPr="00716A5E" w:rsidRDefault="00EF12C9" w:rsidP="00C725F1">
            <w:pPr>
              <w:widowControl/>
              <w:spacing w:beforeLines="50" w:before="180" w:line="0" w:lineRule="atLeast"/>
              <w:jc w:val="center"/>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2</w:t>
            </w:r>
          </w:p>
        </w:tc>
        <w:tc>
          <w:tcPr>
            <w:tcW w:w="2804" w:type="dxa"/>
            <w:vAlign w:val="center"/>
          </w:tcPr>
          <w:p w14:paraId="15B2DA8B" w14:textId="77777777" w:rsidR="00EF12C9" w:rsidRPr="00716A5E" w:rsidRDefault="00EF12C9" w:rsidP="00C725F1">
            <w:pPr>
              <w:widowControl/>
              <w:spacing w:line="0" w:lineRule="atLeast"/>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家長管教態度、方式與技巧</w:t>
            </w:r>
          </w:p>
        </w:tc>
        <w:tc>
          <w:tcPr>
            <w:tcW w:w="5170" w:type="dxa"/>
            <w:vAlign w:val="center"/>
          </w:tcPr>
          <w:p w14:paraId="0976BDA6" w14:textId="77777777" w:rsidR="00EF12C9" w:rsidRPr="00716A5E" w:rsidRDefault="00EF12C9" w:rsidP="00C725F1">
            <w:pPr>
              <w:widowControl/>
              <w:numPr>
                <w:ilvl w:val="0"/>
                <w:numId w:val="11"/>
              </w:numPr>
              <w:spacing w:beforeLines="20" w:before="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瞭解管教態度的類型。</w:t>
            </w:r>
          </w:p>
          <w:p w14:paraId="2B5630CB" w14:textId="77777777" w:rsidR="00EF12C9" w:rsidRPr="00716A5E" w:rsidRDefault="00EF12C9" w:rsidP="00C725F1">
            <w:pPr>
              <w:widowControl/>
              <w:numPr>
                <w:ilvl w:val="0"/>
                <w:numId w:val="11"/>
              </w:numPr>
              <w:spacing w:beforeLines="20" w:before="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瞭解有效管教的步驟或技巧。</w:t>
            </w:r>
          </w:p>
          <w:p w14:paraId="249AAB06" w14:textId="77777777" w:rsidR="00EF12C9" w:rsidRPr="00716A5E" w:rsidRDefault="00EF12C9" w:rsidP="00C725F1">
            <w:pPr>
              <w:widowControl/>
              <w:numPr>
                <w:ilvl w:val="0"/>
                <w:numId w:val="11"/>
              </w:numPr>
              <w:spacing w:beforeLines="20" w:before="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如何協助子女改正偏差行為</w:t>
            </w:r>
          </w:p>
          <w:p w14:paraId="5C9FBF66" w14:textId="77777777" w:rsidR="00EF12C9" w:rsidRPr="00716A5E" w:rsidRDefault="00EF12C9" w:rsidP="00C725F1">
            <w:pPr>
              <w:widowControl/>
              <w:numPr>
                <w:ilvl w:val="0"/>
                <w:numId w:val="11"/>
              </w:numPr>
              <w:spacing w:beforeLines="20" w:before="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管教與懲罰的不同(何謂正向管教?)</w:t>
            </w:r>
          </w:p>
          <w:p w14:paraId="777E8B10" w14:textId="77777777" w:rsidR="00EF12C9" w:rsidRPr="00716A5E" w:rsidRDefault="00EF12C9" w:rsidP="00C725F1">
            <w:pPr>
              <w:widowControl/>
              <w:numPr>
                <w:ilvl w:val="0"/>
                <w:numId w:val="11"/>
              </w:numPr>
              <w:spacing w:beforeLines="20" w:before="72" w:afterLines="20" w:after="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禁止家內體罰(CRC+家庭暴力防治法+兒童及少年權益保障法等法令宣導)</w:t>
            </w:r>
          </w:p>
        </w:tc>
        <w:tc>
          <w:tcPr>
            <w:tcW w:w="6060" w:type="dxa"/>
            <w:vMerge/>
          </w:tcPr>
          <w:p w14:paraId="15546ED5" w14:textId="5E7FF03B" w:rsidR="00EF12C9" w:rsidRPr="00716A5E" w:rsidRDefault="00EF12C9" w:rsidP="00C725F1">
            <w:pPr>
              <w:spacing w:line="0" w:lineRule="atLeast"/>
              <w:ind w:left="530" w:hangingChars="210" w:hanging="530"/>
              <w:jc w:val="both"/>
              <w:rPr>
                <w:rFonts w:ascii="標楷體" w:eastAsia="標楷體" w:hAnsi="標楷體" w:cs="Times New Roman"/>
                <w:b/>
                <w:w w:val="90"/>
                <w:sz w:val="28"/>
                <w:szCs w:val="28"/>
              </w:rPr>
            </w:pPr>
          </w:p>
        </w:tc>
      </w:tr>
      <w:tr w:rsidR="00716A5E" w:rsidRPr="00716A5E" w14:paraId="45827AD5" w14:textId="77777777" w:rsidTr="00EF625A">
        <w:trPr>
          <w:trHeight w:val="284"/>
        </w:trPr>
        <w:tc>
          <w:tcPr>
            <w:tcW w:w="708" w:type="dxa"/>
            <w:vAlign w:val="center"/>
          </w:tcPr>
          <w:p w14:paraId="440BFC8E" w14:textId="77777777" w:rsidR="00EF12C9" w:rsidRPr="00716A5E" w:rsidRDefault="00EF12C9" w:rsidP="00C725F1">
            <w:pPr>
              <w:widowControl/>
              <w:spacing w:beforeLines="50" w:before="180" w:line="0" w:lineRule="atLeast"/>
              <w:jc w:val="center"/>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3</w:t>
            </w:r>
          </w:p>
        </w:tc>
        <w:tc>
          <w:tcPr>
            <w:tcW w:w="2804" w:type="dxa"/>
            <w:vAlign w:val="center"/>
          </w:tcPr>
          <w:p w14:paraId="1AE49BBF" w14:textId="77777777" w:rsidR="00EF12C9" w:rsidRPr="00716A5E" w:rsidRDefault="00EF12C9" w:rsidP="00C725F1">
            <w:pPr>
              <w:widowControl/>
              <w:spacing w:line="0" w:lineRule="atLeast"/>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親子溝通及其技巧</w:t>
            </w:r>
          </w:p>
        </w:tc>
        <w:tc>
          <w:tcPr>
            <w:tcW w:w="5170" w:type="dxa"/>
            <w:vAlign w:val="center"/>
          </w:tcPr>
          <w:p w14:paraId="4F379ECA" w14:textId="77777777" w:rsidR="00EF12C9" w:rsidRPr="00716A5E" w:rsidRDefault="00EF12C9" w:rsidP="00C725F1">
            <w:pPr>
              <w:widowControl/>
              <w:numPr>
                <w:ilvl w:val="0"/>
                <w:numId w:val="12"/>
              </w:numPr>
              <w:spacing w:line="0" w:lineRule="atLeast"/>
              <w:ind w:left="318" w:hanging="318"/>
              <w:jc w:val="both"/>
              <w:rPr>
                <w:rFonts w:ascii="標楷體" w:eastAsia="標楷體" w:hAnsi="標楷體" w:cs="Times New Roman"/>
                <w:b/>
                <w:w w:val="90"/>
                <w:sz w:val="28"/>
                <w:szCs w:val="28"/>
              </w:rPr>
            </w:pPr>
            <w:r w:rsidRPr="00716A5E">
              <w:rPr>
                <w:rFonts w:ascii="標楷體" w:eastAsia="標楷體" w:hAnsi="標楷體" w:cs="Times New Roman" w:hint="eastAsia"/>
                <w:w w:val="90"/>
                <w:sz w:val="28"/>
                <w:szCs w:val="28"/>
              </w:rPr>
              <w:t>親子溝通對親子關係品質的重要性。</w:t>
            </w:r>
          </w:p>
          <w:p w14:paraId="23D39243" w14:textId="77777777" w:rsidR="00EF12C9" w:rsidRPr="00716A5E" w:rsidRDefault="00EF12C9" w:rsidP="00C725F1">
            <w:pPr>
              <w:widowControl/>
              <w:numPr>
                <w:ilvl w:val="0"/>
                <w:numId w:val="12"/>
              </w:numPr>
              <w:spacing w:beforeLines="20" w:before="72" w:line="0" w:lineRule="atLeast"/>
              <w:ind w:left="318" w:hanging="318"/>
              <w:jc w:val="both"/>
              <w:rPr>
                <w:rFonts w:ascii="標楷體" w:eastAsia="標楷體" w:hAnsi="標楷體" w:cs="Times New Roman"/>
                <w:b/>
                <w:w w:val="90"/>
                <w:sz w:val="28"/>
                <w:szCs w:val="28"/>
              </w:rPr>
            </w:pPr>
            <w:r w:rsidRPr="00716A5E">
              <w:rPr>
                <w:rFonts w:ascii="標楷體" w:eastAsia="標楷體" w:hAnsi="標楷體" w:cs="Times New Roman" w:hint="eastAsia"/>
                <w:w w:val="90"/>
                <w:sz w:val="28"/>
                <w:szCs w:val="28"/>
              </w:rPr>
              <w:t>和孩子溝通的技巧。</w:t>
            </w:r>
          </w:p>
          <w:p w14:paraId="069ED6E1" w14:textId="77777777" w:rsidR="00EF12C9" w:rsidRPr="00716A5E" w:rsidRDefault="00EF12C9" w:rsidP="00C725F1">
            <w:pPr>
              <w:widowControl/>
              <w:numPr>
                <w:ilvl w:val="0"/>
                <w:numId w:val="12"/>
              </w:numPr>
              <w:spacing w:beforeLines="20" w:before="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家長在親子溝通常犯的錯誤(包括CRC兒童表意權之宣導)。</w:t>
            </w:r>
          </w:p>
          <w:p w14:paraId="16A6349B" w14:textId="77777777" w:rsidR="00EF12C9" w:rsidRPr="00716A5E" w:rsidRDefault="00EF12C9" w:rsidP="00C725F1">
            <w:pPr>
              <w:widowControl/>
              <w:numPr>
                <w:ilvl w:val="0"/>
                <w:numId w:val="12"/>
              </w:numPr>
              <w:spacing w:beforeLines="20" w:before="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親子衝突的處理與親子關係的修補。</w:t>
            </w:r>
          </w:p>
          <w:p w14:paraId="013CE100" w14:textId="77777777" w:rsidR="00EF12C9" w:rsidRPr="00716A5E" w:rsidRDefault="00EF12C9" w:rsidP="00C725F1">
            <w:pPr>
              <w:widowControl/>
              <w:numPr>
                <w:ilvl w:val="0"/>
                <w:numId w:val="12"/>
              </w:numPr>
              <w:spacing w:beforeLines="20" w:before="72" w:afterLines="20" w:after="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lastRenderedPageBreak/>
              <w:t>情緒教育(增進親子互動之情緒覺察、表達及管理)。</w:t>
            </w:r>
          </w:p>
        </w:tc>
        <w:tc>
          <w:tcPr>
            <w:tcW w:w="6060" w:type="dxa"/>
            <w:vMerge/>
            <w:tcBorders>
              <w:bottom w:val="single" w:sz="4" w:space="0" w:color="auto"/>
            </w:tcBorders>
            <w:vAlign w:val="center"/>
          </w:tcPr>
          <w:p w14:paraId="15E6777C" w14:textId="031AABCE" w:rsidR="00EF12C9" w:rsidRPr="00716A5E" w:rsidRDefault="00EF12C9" w:rsidP="00C725F1">
            <w:pPr>
              <w:widowControl/>
              <w:spacing w:line="0" w:lineRule="atLeast"/>
              <w:ind w:left="528" w:hangingChars="210" w:hanging="528"/>
              <w:jc w:val="both"/>
              <w:rPr>
                <w:rFonts w:ascii="標楷體" w:eastAsia="標楷體" w:hAnsi="標楷體" w:cs="Times New Roman"/>
                <w:w w:val="90"/>
                <w:sz w:val="28"/>
                <w:szCs w:val="28"/>
              </w:rPr>
            </w:pPr>
          </w:p>
        </w:tc>
      </w:tr>
      <w:tr w:rsidR="00716A5E" w:rsidRPr="00716A5E" w14:paraId="2BC23504" w14:textId="77777777" w:rsidTr="000746C9">
        <w:trPr>
          <w:trHeight w:val="3100"/>
        </w:trPr>
        <w:tc>
          <w:tcPr>
            <w:tcW w:w="708" w:type="dxa"/>
            <w:vAlign w:val="center"/>
          </w:tcPr>
          <w:p w14:paraId="39AF0C5B" w14:textId="77777777" w:rsidR="00716A5E" w:rsidRPr="00716A5E" w:rsidRDefault="00716A5E" w:rsidP="00C725F1">
            <w:pPr>
              <w:widowControl/>
              <w:spacing w:beforeLines="50" w:before="180" w:line="0" w:lineRule="atLeast"/>
              <w:jc w:val="center"/>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4</w:t>
            </w:r>
          </w:p>
        </w:tc>
        <w:tc>
          <w:tcPr>
            <w:tcW w:w="2804" w:type="dxa"/>
            <w:vAlign w:val="center"/>
          </w:tcPr>
          <w:p w14:paraId="0B79C3C5" w14:textId="77777777" w:rsidR="00716A5E" w:rsidRPr="00716A5E" w:rsidRDefault="00716A5E" w:rsidP="00C725F1">
            <w:pPr>
              <w:widowControl/>
              <w:spacing w:line="0" w:lineRule="atLeast"/>
              <w:jc w:val="both"/>
              <w:rPr>
                <w:rFonts w:ascii="標楷體" w:eastAsia="標楷體" w:hAnsi="標楷體" w:cs="Times New Roman"/>
                <w:w w:val="80"/>
                <w:sz w:val="28"/>
                <w:szCs w:val="28"/>
              </w:rPr>
            </w:pPr>
            <w:r w:rsidRPr="00716A5E">
              <w:rPr>
                <w:rFonts w:ascii="標楷體" w:eastAsia="標楷體" w:hAnsi="標楷體" w:cs="Times New Roman" w:hint="eastAsia"/>
                <w:w w:val="90"/>
                <w:sz w:val="28"/>
                <w:szCs w:val="28"/>
              </w:rPr>
              <w:t>親職角色與共親職</w:t>
            </w:r>
          </w:p>
        </w:tc>
        <w:tc>
          <w:tcPr>
            <w:tcW w:w="5170" w:type="dxa"/>
            <w:vAlign w:val="center"/>
          </w:tcPr>
          <w:p w14:paraId="595825B2" w14:textId="77777777" w:rsidR="00716A5E" w:rsidRPr="00716A5E" w:rsidRDefault="00716A5E" w:rsidP="00C725F1">
            <w:pPr>
              <w:widowControl/>
              <w:numPr>
                <w:ilvl w:val="0"/>
                <w:numId w:val="44"/>
              </w:numPr>
              <w:spacing w:line="0" w:lineRule="atLeast"/>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瞭解親職角色的責任(包括相關公約、法令規定等)。</w:t>
            </w:r>
          </w:p>
          <w:p w14:paraId="25AB024B" w14:textId="77777777" w:rsidR="00716A5E" w:rsidRPr="00716A5E" w:rsidRDefault="00716A5E" w:rsidP="00C725F1">
            <w:pPr>
              <w:widowControl/>
              <w:numPr>
                <w:ilvl w:val="0"/>
                <w:numId w:val="44"/>
              </w:numPr>
              <w:spacing w:beforeLines="20" w:before="72" w:line="0" w:lineRule="atLeast"/>
              <w:ind w:left="318" w:hanging="318"/>
              <w:jc w:val="both"/>
              <w:rPr>
                <w:rFonts w:ascii="標楷體" w:eastAsia="標楷體" w:hAnsi="標楷體" w:cs="Times New Roman"/>
                <w:w w:val="90"/>
                <w:sz w:val="28"/>
                <w:szCs w:val="28"/>
              </w:rPr>
            </w:pPr>
            <w:proofErr w:type="gramStart"/>
            <w:r w:rsidRPr="00716A5E">
              <w:rPr>
                <w:rFonts w:ascii="標楷體" w:eastAsia="標楷體" w:hAnsi="標楷體" w:cs="Times New Roman" w:hint="eastAsia"/>
                <w:w w:val="90"/>
                <w:sz w:val="28"/>
                <w:szCs w:val="28"/>
              </w:rPr>
              <w:t>何謂共親職</w:t>
            </w:r>
            <w:proofErr w:type="gramEnd"/>
            <w:r w:rsidRPr="00716A5E">
              <w:rPr>
                <w:rFonts w:ascii="標楷體" w:eastAsia="標楷體" w:hAnsi="標楷體" w:cs="Times New Roman" w:hint="eastAsia"/>
                <w:w w:val="90"/>
                <w:sz w:val="28"/>
                <w:szCs w:val="28"/>
              </w:rPr>
              <w:t>？</w:t>
            </w:r>
            <w:proofErr w:type="gramStart"/>
            <w:r w:rsidRPr="00716A5E">
              <w:rPr>
                <w:rFonts w:ascii="標楷體" w:eastAsia="標楷體" w:hAnsi="標楷體" w:cs="Times New Roman" w:hint="eastAsia"/>
                <w:w w:val="90"/>
                <w:sz w:val="28"/>
                <w:szCs w:val="28"/>
              </w:rPr>
              <w:t>共親職</w:t>
            </w:r>
            <w:proofErr w:type="gramEnd"/>
            <w:r w:rsidRPr="00716A5E">
              <w:rPr>
                <w:rFonts w:ascii="標楷體" w:eastAsia="標楷體" w:hAnsi="標楷體" w:cs="Times New Roman" w:hint="eastAsia"/>
                <w:w w:val="90"/>
                <w:sz w:val="28"/>
                <w:szCs w:val="28"/>
              </w:rPr>
              <w:t>的重要性及原則。</w:t>
            </w:r>
          </w:p>
          <w:p w14:paraId="2C83CEEA" w14:textId="77777777" w:rsidR="00716A5E" w:rsidRPr="00716A5E" w:rsidRDefault="00716A5E" w:rsidP="00C725F1">
            <w:pPr>
              <w:widowControl/>
              <w:numPr>
                <w:ilvl w:val="0"/>
                <w:numId w:val="44"/>
              </w:numPr>
              <w:spacing w:beforeLines="20" w:before="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育兒照顧及教養的協商與合作。</w:t>
            </w:r>
          </w:p>
          <w:p w14:paraId="57A5AE6A" w14:textId="77777777" w:rsidR="00716A5E" w:rsidRPr="00716A5E" w:rsidRDefault="00716A5E" w:rsidP="00716A5E">
            <w:pPr>
              <w:widowControl/>
              <w:tabs>
                <w:tab w:val="left" w:pos="318"/>
              </w:tabs>
              <w:spacing w:beforeLines="50" w:before="180" w:line="0" w:lineRule="atLeast"/>
              <w:rPr>
                <w:rFonts w:ascii="標楷體" w:eastAsia="標楷體" w:hAnsi="標楷體" w:cs="Times New Roman"/>
                <w:w w:val="90"/>
                <w:sz w:val="28"/>
                <w:szCs w:val="28"/>
              </w:rPr>
            </w:pPr>
            <w:r w:rsidRPr="00716A5E">
              <w:rPr>
                <w:rFonts w:ascii="標楷體" w:eastAsia="標楷體" w:hAnsi="標楷體" w:cs="Times New Roman" w:hint="eastAsia"/>
                <w:b/>
                <w:w w:val="90"/>
                <w:sz w:val="28"/>
                <w:szCs w:val="28"/>
              </w:rPr>
              <w:t>參考「我和我的孩子-一本給家長的手冊」</w:t>
            </w:r>
          </w:p>
        </w:tc>
        <w:tc>
          <w:tcPr>
            <w:tcW w:w="6060" w:type="dxa"/>
            <w:vMerge w:val="restart"/>
            <w:vAlign w:val="center"/>
          </w:tcPr>
          <w:p w14:paraId="0A20F652" w14:textId="77777777" w:rsidR="00716A5E" w:rsidRPr="00716A5E" w:rsidRDefault="00716A5E" w:rsidP="00C725F1">
            <w:pPr>
              <w:widowControl/>
              <w:spacing w:line="0" w:lineRule="atLeast"/>
              <w:ind w:left="530" w:hangingChars="210" w:hanging="530"/>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CRC第18條</w:t>
            </w:r>
          </w:p>
          <w:p w14:paraId="2D966B27" w14:textId="77777777" w:rsidR="00716A5E" w:rsidRPr="00716A5E" w:rsidRDefault="00716A5E" w:rsidP="00C725F1">
            <w:pPr>
              <w:widowControl/>
              <w:spacing w:line="0" w:lineRule="atLeast"/>
              <w:ind w:left="204" w:hangingChars="81" w:hanging="204"/>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1.締約國應盡其最大努力，確保父母雙方對兒童之養育及發展負共同責任的原則獲得確認。</w:t>
            </w:r>
            <w:r w:rsidRPr="00716A5E">
              <w:rPr>
                <w:rFonts w:ascii="標楷體" w:eastAsia="標楷體" w:hAnsi="標楷體" w:cs="Times New Roman"/>
                <w:w w:val="90"/>
                <w:sz w:val="28"/>
                <w:szCs w:val="28"/>
              </w:rPr>
              <w:t>…</w:t>
            </w:r>
            <w:proofErr w:type="gramStart"/>
            <w:r w:rsidRPr="00716A5E">
              <w:rPr>
                <w:rFonts w:ascii="標楷體" w:eastAsia="標楷體" w:hAnsi="標楷體" w:cs="Times New Roman"/>
                <w:w w:val="90"/>
                <w:sz w:val="28"/>
                <w:szCs w:val="28"/>
              </w:rPr>
              <w:t>…</w:t>
            </w:r>
            <w:proofErr w:type="gramEnd"/>
            <w:r w:rsidRPr="00716A5E">
              <w:rPr>
                <w:rFonts w:ascii="標楷體" w:eastAsia="標楷體" w:hAnsi="標楷體" w:cs="Times New Roman" w:hint="eastAsia"/>
                <w:w w:val="90"/>
                <w:sz w:val="28"/>
                <w:szCs w:val="28"/>
              </w:rPr>
              <w:t>。兒童之最佳利益應為其基本考量。</w:t>
            </w:r>
          </w:p>
          <w:p w14:paraId="7E9975F4" w14:textId="77777777" w:rsidR="00716A5E" w:rsidRPr="00716A5E" w:rsidRDefault="00716A5E" w:rsidP="00C725F1">
            <w:pPr>
              <w:widowControl/>
              <w:spacing w:line="0" w:lineRule="atLeast"/>
              <w:ind w:left="530" w:hangingChars="210" w:hanging="530"/>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CRC第27條</w:t>
            </w:r>
          </w:p>
          <w:p w14:paraId="604F1A15" w14:textId="77777777" w:rsidR="00716A5E" w:rsidRPr="00716A5E" w:rsidRDefault="00716A5E" w:rsidP="00C725F1">
            <w:pPr>
              <w:widowControl/>
              <w:spacing w:line="0" w:lineRule="atLeast"/>
              <w:ind w:left="204" w:hangingChars="81" w:hanging="204"/>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2.父母或其他對兒童負有責任者，於其能力及經濟條件許可範圍內，負有確保兒童發展所需生活條件之主要責任。</w:t>
            </w:r>
          </w:p>
          <w:p w14:paraId="55A88EFD" w14:textId="77777777" w:rsidR="00716A5E" w:rsidRPr="00716A5E" w:rsidRDefault="00716A5E" w:rsidP="00C725F1">
            <w:pPr>
              <w:widowControl/>
              <w:spacing w:line="0" w:lineRule="atLeast"/>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CEDAW第5條</w:t>
            </w:r>
          </w:p>
          <w:p w14:paraId="15E2498C" w14:textId="1FD2448B" w:rsidR="00716A5E" w:rsidRPr="00716A5E" w:rsidRDefault="00716A5E" w:rsidP="00716A5E">
            <w:pPr>
              <w:widowControl/>
              <w:spacing w:line="0" w:lineRule="atLeast"/>
              <w:ind w:leftChars="12" w:left="321" w:hangingChars="116" w:hanging="292"/>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(a)改變男女的社會和文化行為模式，以消除基於性別而分尊卑觀念或基於男女任務定型所產生的偏見、習俗和一切其他做法；</w:t>
            </w:r>
          </w:p>
          <w:p w14:paraId="252C2ED7" w14:textId="77777777" w:rsidR="00716A5E" w:rsidRPr="00716A5E" w:rsidRDefault="00716A5E" w:rsidP="00C725F1">
            <w:pPr>
              <w:widowControl/>
              <w:spacing w:line="0" w:lineRule="atLeast"/>
              <w:ind w:left="327" w:hangingChars="130" w:hanging="327"/>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(b)保證家庭教育應包括正確了解母性的社會功能和確認教養子女是父母的共同責任，當然在任何情況下都應首先考慮子女的利益。</w:t>
            </w:r>
          </w:p>
          <w:p w14:paraId="2B0DC3AD" w14:textId="77777777" w:rsidR="00716A5E" w:rsidRPr="00716A5E" w:rsidRDefault="00716A5E" w:rsidP="00C725F1">
            <w:pPr>
              <w:widowControl/>
              <w:spacing w:line="0" w:lineRule="atLeast"/>
              <w:ind w:left="370" w:hangingChars="165" w:hanging="370"/>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行政院「我國少子女化對策計畫」(107-113年)</w:t>
            </w:r>
          </w:p>
          <w:p w14:paraId="4A1887F5" w14:textId="77777777" w:rsidR="00716A5E" w:rsidRPr="00716A5E" w:rsidRDefault="00716A5E" w:rsidP="00C725F1">
            <w:pPr>
              <w:widowControl/>
              <w:spacing w:line="0" w:lineRule="atLeast"/>
              <w:ind w:left="377" w:hangingChars="150" w:hanging="377"/>
              <w:jc w:val="both"/>
              <w:rPr>
                <w:rFonts w:ascii="標楷體" w:eastAsia="標楷體" w:hAnsi="標楷體" w:cs="Times New Roman"/>
                <w:w w:val="80"/>
                <w:sz w:val="28"/>
                <w:szCs w:val="28"/>
              </w:rPr>
            </w:pPr>
            <w:r w:rsidRPr="00716A5E">
              <w:rPr>
                <w:rFonts w:ascii="標楷體" w:eastAsia="標楷體" w:hAnsi="標楷體" w:cs="Times New Roman" w:hint="eastAsia"/>
                <w:w w:val="90"/>
                <w:sz w:val="28"/>
                <w:szCs w:val="28"/>
              </w:rPr>
              <w:t>4、</w:t>
            </w:r>
            <w:r w:rsidRPr="00716A5E">
              <w:rPr>
                <w:rFonts w:ascii="標楷體" w:eastAsia="標楷體" w:hAnsi="標楷體" w:cs="Times New Roman" w:hint="eastAsia"/>
                <w:spacing w:val="-10"/>
                <w:w w:val="80"/>
                <w:sz w:val="28"/>
                <w:szCs w:val="28"/>
              </w:rPr>
              <w:t>倡導具性別平等意識之家庭教育，消除基於男女任務定型所產生之偏見。</w:t>
            </w:r>
          </w:p>
          <w:p w14:paraId="2A24A01E" w14:textId="77777777" w:rsidR="00716A5E" w:rsidRPr="00716A5E" w:rsidRDefault="00716A5E" w:rsidP="00C725F1">
            <w:pPr>
              <w:widowControl/>
              <w:spacing w:line="0" w:lineRule="atLeast"/>
              <w:ind w:left="28" w:hangingChars="11" w:hanging="28"/>
              <w:rPr>
                <w:rFonts w:ascii="標楷體" w:eastAsia="標楷體" w:hAnsi="標楷體" w:cs="Times New Roman"/>
                <w:b/>
                <w:spacing w:val="-20"/>
                <w:w w:val="90"/>
                <w:sz w:val="28"/>
                <w:szCs w:val="28"/>
              </w:rPr>
            </w:pPr>
            <w:r w:rsidRPr="00716A5E">
              <w:rPr>
                <w:rFonts w:ascii="標楷體" w:eastAsia="標楷體" w:hAnsi="標楷體" w:cs="Times New Roman" w:hint="eastAsia"/>
                <w:b/>
                <w:w w:val="90"/>
                <w:sz w:val="28"/>
                <w:szCs w:val="28"/>
              </w:rPr>
              <w:t>行政院「性別平等政策綱領」</w:t>
            </w:r>
            <w:r w:rsidRPr="00716A5E">
              <w:rPr>
                <w:rFonts w:ascii="標楷體" w:eastAsia="標楷體" w:hAnsi="標楷體" w:cs="Times New Roman"/>
                <w:b/>
                <w:spacing w:val="-20"/>
                <w:w w:val="90"/>
                <w:sz w:val="28"/>
                <w:szCs w:val="28"/>
              </w:rPr>
              <w:t>(</w:t>
            </w:r>
            <w:r w:rsidRPr="00716A5E">
              <w:rPr>
                <w:rFonts w:ascii="標楷體" w:eastAsia="標楷體" w:hAnsi="標楷體" w:cs="Times New Roman" w:hint="eastAsia"/>
                <w:b/>
                <w:spacing w:val="-20"/>
                <w:w w:val="90"/>
                <w:sz w:val="28"/>
                <w:szCs w:val="28"/>
              </w:rPr>
              <w:t>1</w:t>
            </w:r>
            <w:r w:rsidRPr="00716A5E">
              <w:rPr>
                <w:rFonts w:ascii="標楷體" w:eastAsia="標楷體" w:hAnsi="標楷體" w:cs="Times New Roman"/>
                <w:b/>
                <w:spacing w:val="-20"/>
                <w:w w:val="90"/>
                <w:sz w:val="28"/>
                <w:szCs w:val="28"/>
              </w:rPr>
              <w:t>10年5</w:t>
            </w:r>
            <w:r w:rsidRPr="00716A5E">
              <w:rPr>
                <w:rFonts w:ascii="標楷體" w:eastAsia="標楷體" w:hAnsi="標楷體" w:cs="Times New Roman" w:hint="eastAsia"/>
                <w:b/>
                <w:spacing w:val="-20"/>
                <w:w w:val="90"/>
                <w:sz w:val="28"/>
                <w:szCs w:val="28"/>
              </w:rPr>
              <w:t>月1</w:t>
            </w:r>
            <w:r w:rsidRPr="00716A5E">
              <w:rPr>
                <w:rFonts w:ascii="標楷體" w:eastAsia="標楷體" w:hAnsi="標楷體" w:cs="Times New Roman"/>
                <w:b/>
                <w:spacing w:val="-20"/>
                <w:w w:val="90"/>
                <w:sz w:val="28"/>
                <w:szCs w:val="28"/>
              </w:rPr>
              <w:t>9</w:t>
            </w:r>
            <w:r w:rsidRPr="00716A5E">
              <w:rPr>
                <w:rFonts w:ascii="標楷體" w:eastAsia="標楷體" w:hAnsi="標楷體" w:cs="Times New Roman" w:hint="eastAsia"/>
                <w:b/>
                <w:spacing w:val="-20"/>
                <w:w w:val="90"/>
                <w:sz w:val="28"/>
                <w:szCs w:val="28"/>
              </w:rPr>
              <w:t>日函修正)</w:t>
            </w:r>
          </w:p>
          <w:p w14:paraId="5A1F57C5" w14:textId="77777777" w:rsidR="00716A5E" w:rsidRPr="00716A5E" w:rsidRDefault="00716A5E" w:rsidP="00C725F1">
            <w:pPr>
              <w:widowControl/>
              <w:spacing w:line="0" w:lineRule="atLeast"/>
              <w:ind w:left="428" w:hangingChars="170" w:hanging="42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(三)教育、媒體與文化</w:t>
            </w:r>
          </w:p>
          <w:p w14:paraId="7F76F53B" w14:textId="77777777" w:rsidR="00716A5E" w:rsidRPr="00716A5E" w:rsidRDefault="00716A5E" w:rsidP="00C725F1">
            <w:pPr>
              <w:widowControl/>
              <w:spacing w:line="0" w:lineRule="atLeast"/>
              <w:ind w:left="199" w:hangingChars="79" w:hanging="199"/>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lastRenderedPageBreak/>
              <w:t>2.推展及落實</w:t>
            </w:r>
            <w:r w:rsidRPr="00716A5E">
              <w:rPr>
                <w:rFonts w:ascii="標楷體" w:eastAsia="標楷體" w:hAnsi="標楷體" w:cs="Times New Roman"/>
                <w:w w:val="90"/>
                <w:sz w:val="28"/>
                <w:szCs w:val="28"/>
              </w:rPr>
              <w:t>….</w:t>
            </w:r>
            <w:r w:rsidRPr="00716A5E">
              <w:rPr>
                <w:rFonts w:ascii="標楷體" w:eastAsia="標楷體" w:hAnsi="標楷體" w:hint="eastAsia"/>
                <w:sz w:val="28"/>
                <w:szCs w:val="28"/>
              </w:rPr>
              <w:t xml:space="preserve"> </w:t>
            </w:r>
            <w:r w:rsidRPr="00716A5E">
              <w:rPr>
                <w:rFonts w:ascii="標楷體" w:eastAsia="標楷體" w:hAnsi="標楷體" w:cs="Times New Roman" w:hint="eastAsia"/>
                <w:w w:val="90"/>
                <w:sz w:val="28"/>
                <w:szCs w:val="28"/>
              </w:rPr>
              <w:t>、生命週期各階段的性別平等教育，</w:t>
            </w:r>
            <w:r w:rsidRPr="00716A5E">
              <w:rPr>
                <w:rFonts w:ascii="標楷體" w:eastAsia="標楷體" w:hAnsi="標楷體" w:cs="Times New Roman"/>
                <w:w w:val="90"/>
                <w:sz w:val="28"/>
                <w:szCs w:val="28"/>
              </w:rPr>
              <w:t>….</w:t>
            </w:r>
            <w:r w:rsidRPr="00716A5E">
              <w:rPr>
                <w:rFonts w:ascii="標楷體" w:eastAsia="標楷體" w:hAnsi="標楷體" w:cs="Times New Roman" w:hint="eastAsia"/>
                <w:w w:val="90"/>
                <w:sz w:val="28"/>
                <w:szCs w:val="28"/>
              </w:rPr>
              <w:t>，提升全民性別平等意識。</w:t>
            </w:r>
          </w:p>
          <w:p w14:paraId="77EF8AD9" w14:textId="77777777" w:rsidR="00716A5E" w:rsidRPr="00716A5E" w:rsidRDefault="00716A5E" w:rsidP="00C725F1">
            <w:pPr>
              <w:spacing w:line="0" w:lineRule="atLeast"/>
              <w:ind w:left="199" w:hangingChars="79" w:hanging="199"/>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6.</w:t>
            </w:r>
            <w:r w:rsidRPr="00716A5E">
              <w:rPr>
                <w:rFonts w:ascii="標楷體" w:eastAsia="標楷體" w:hAnsi="標楷體" w:cs="Times New Roman" w:hint="eastAsia"/>
                <w:spacing w:val="-6"/>
                <w:w w:val="90"/>
                <w:sz w:val="28"/>
                <w:szCs w:val="28"/>
              </w:rPr>
              <w:t>認識、尊重及保障多元化的家庭型態，倡導婚姻及家庭中的性別平等價值，促進平等互惠的家務分工，形塑平權的家庭環境。</w:t>
            </w:r>
          </w:p>
          <w:p w14:paraId="3BAE9CB2" w14:textId="77777777" w:rsidR="00716A5E" w:rsidRPr="00716A5E" w:rsidRDefault="00716A5E" w:rsidP="00C725F1">
            <w:pPr>
              <w:widowControl/>
              <w:spacing w:line="0" w:lineRule="atLeast"/>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行政院性別平等重要議題(107-111年)</w:t>
            </w:r>
          </w:p>
          <w:p w14:paraId="34BE27DD" w14:textId="77777777" w:rsidR="00716A5E" w:rsidRPr="00716A5E" w:rsidRDefault="00716A5E" w:rsidP="00C725F1">
            <w:pPr>
              <w:widowControl/>
              <w:spacing w:line="0" w:lineRule="atLeast"/>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三、去除性別刻板印象與偏見</w:t>
            </w:r>
          </w:p>
          <w:p w14:paraId="7E0C22E5" w14:textId="77777777" w:rsidR="00716A5E" w:rsidRPr="00716A5E" w:rsidRDefault="00716A5E" w:rsidP="00C725F1">
            <w:pPr>
              <w:widowControl/>
              <w:spacing w:line="0" w:lineRule="atLeast"/>
              <w:ind w:left="528" w:hangingChars="210" w:hanging="52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一、消除基於男女任務定型所產生之偏見。(減少家長基於男女任務定型所產生之教養偏見情形，含學科及生涯選擇等，</w:t>
            </w:r>
            <w:proofErr w:type="gramStart"/>
            <w:r w:rsidRPr="00716A5E">
              <w:rPr>
                <w:rFonts w:ascii="標楷體" w:eastAsia="標楷體" w:hAnsi="標楷體" w:cs="Times New Roman" w:hint="eastAsia"/>
                <w:w w:val="90"/>
                <w:sz w:val="28"/>
                <w:szCs w:val="28"/>
              </w:rPr>
              <w:t>如男理工</w:t>
            </w:r>
            <w:proofErr w:type="gramEnd"/>
            <w:r w:rsidRPr="00716A5E">
              <w:rPr>
                <w:rFonts w:ascii="標楷體" w:eastAsia="標楷體" w:hAnsi="標楷體" w:cs="Times New Roman" w:hint="eastAsia"/>
                <w:w w:val="90"/>
                <w:sz w:val="28"/>
                <w:szCs w:val="28"/>
              </w:rPr>
              <w:t>、女人文的現象。)</w:t>
            </w:r>
          </w:p>
          <w:p w14:paraId="32A3B4B0" w14:textId="77777777" w:rsidR="00716A5E" w:rsidRPr="00716A5E" w:rsidRDefault="00716A5E" w:rsidP="00C725F1">
            <w:pPr>
              <w:widowControl/>
              <w:spacing w:line="0" w:lineRule="atLeast"/>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二、使雙親瞭解教養子女為其共同責任。</w:t>
            </w:r>
          </w:p>
          <w:p w14:paraId="4D578367" w14:textId="77777777" w:rsidR="00716A5E" w:rsidRPr="00716A5E" w:rsidRDefault="00716A5E" w:rsidP="00C725F1">
            <w:pPr>
              <w:widowControl/>
              <w:spacing w:line="0" w:lineRule="atLeast"/>
              <w:ind w:left="503" w:hangingChars="200" w:hanging="503"/>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三、促進民眾對多元性別及多元家庭(含同性婚姻、單親、非婚同居家庭等)之認識與接受度。</w:t>
            </w:r>
          </w:p>
          <w:p w14:paraId="3158DA7D" w14:textId="77777777" w:rsidR="00716A5E" w:rsidRPr="00716A5E" w:rsidRDefault="00716A5E" w:rsidP="00C725F1">
            <w:pPr>
              <w:widowControl/>
              <w:spacing w:line="0" w:lineRule="atLeast"/>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行政院「提升女孩權益行動方案」(102年3月)</w:t>
            </w:r>
          </w:p>
          <w:p w14:paraId="38C2BF9B" w14:textId="77777777" w:rsidR="00716A5E" w:rsidRPr="00716A5E" w:rsidRDefault="00716A5E" w:rsidP="00C725F1">
            <w:pPr>
              <w:widowControl/>
              <w:spacing w:line="0" w:lineRule="atLeast"/>
              <w:ind w:left="629" w:hangingChars="250" w:hanging="629"/>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2-1-1.強化家庭教育工作之性別平等意識，辦理家庭教育融入性別平等議題培力計畫，避免複製性別刻板化的教養態度。</w:t>
            </w:r>
          </w:p>
          <w:p w14:paraId="223D811D" w14:textId="77777777" w:rsidR="00716A5E" w:rsidRPr="00716A5E" w:rsidRDefault="00716A5E" w:rsidP="00C725F1">
            <w:pPr>
              <w:widowControl/>
              <w:spacing w:line="0" w:lineRule="atLeast"/>
              <w:ind w:left="657" w:hangingChars="261" w:hanging="657"/>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2-1-3.加強鼓勵父母共同參加育兒親職教育課程，以提升父母雙方之親職照顧及性別平等知能。</w:t>
            </w:r>
          </w:p>
          <w:p w14:paraId="2C8F0D47" w14:textId="77777777" w:rsidR="00716A5E" w:rsidRPr="00716A5E" w:rsidRDefault="00716A5E" w:rsidP="00C725F1">
            <w:pPr>
              <w:widowControl/>
              <w:spacing w:line="0" w:lineRule="atLeast"/>
              <w:ind w:left="530" w:hangingChars="210" w:hanging="530"/>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衛生福利部家庭政策(110.5.3修正)</w:t>
            </w:r>
          </w:p>
          <w:p w14:paraId="3E826750" w14:textId="06FD2B2C" w:rsidR="00716A5E" w:rsidRPr="00716A5E" w:rsidRDefault="00716A5E" w:rsidP="00C725F1">
            <w:pPr>
              <w:spacing w:line="0" w:lineRule="atLeast"/>
              <w:ind w:left="584" w:hangingChars="261" w:hanging="584"/>
              <w:jc w:val="both"/>
              <w:rPr>
                <w:rFonts w:ascii="標楷體" w:eastAsia="標楷體" w:hAnsi="標楷體" w:cs="Times New Roman"/>
                <w:w w:val="90"/>
                <w:sz w:val="28"/>
                <w:szCs w:val="28"/>
              </w:rPr>
            </w:pPr>
            <w:r w:rsidRPr="00716A5E">
              <w:rPr>
                <w:rFonts w:ascii="標楷體" w:eastAsia="標楷體" w:hAnsi="標楷體" w:cs="Times New Roman" w:hint="eastAsia"/>
                <w:w w:val="80"/>
                <w:sz w:val="28"/>
                <w:szCs w:val="28"/>
              </w:rPr>
              <w:t>強化家庭教育與性別平權，促進家庭正向關係。</w:t>
            </w:r>
          </w:p>
        </w:tc>
      </w:tr>
      <w:tr w:rsidR="00716A5E" w:rsidRPr="00716A5E" w14:paraId="3B7EDF84" w14:textId="77777777" w:rsidTr="00331214">
        <w:trPr>
          <w:trHeight w:val="3110"/>
        </w:trPr>
        <w:tc>
          <w:tcPr>
            <w:tcW w:w="708" w:type="dxa"/>
            <w:tcBorders>
              <w:bottom w:val="nil"/>
            </w:tcBorders>
            <w:vAlign w:val="center"/>
          </w:tcPr>
          <w:p w14:paraId="5478A2D5" w14:textId="77777777" w:rsidR="00716A5E" w:rsidRPr="00716A5E" w:rsidRDefault="00716A5E" w:rsidP="00C725F1">
            <w:pPr>
              <w:widowControl/>
              <w:spacing w:line="0" w:lineRule="atLeast"/>
              <w:jc w:val="center"/>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5</w:t>
            </w:r>
          </w:p>
        </w:tc>
        <w:tc>
          <w:tcPr>
            <w:tcW w:w="2804" w:type="dxa"/>
            <w:vMerge w:val="restart"/>
            <w:vAlign w:val="center"/>
          </w:tcPr>
          <w:p w14:paraId="330BB10D" w14:textId="77777777" w:rsidR="00716A5E" w:rsidRPr="00716A5E" w:rsidRDefault="00716A5E" w:rsidP="00C725F1">
            <w:pPr>
              <w:widowControl/>
              <w:spacing w:line="0" w:lineRule="atLeast"/>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協助孩子消除性別框架</w:t>
            </w:r>
          </w:p>
        </w:tc>
        <w:tc>
          <w:tcPr>
            <w:tcW w:w="5170" w:type="dxa"/>
            <w:vMerge w:val="restart"/>
            <w:vAlign w:val="center"/>
          </w:tcPr>
          <w:p w14:paraId="62941A3C" w14:textId="77777777" w:rsidR="00716A5E" w:rsidRPr="00716A5E" w:rsidRDefault="00716A5E" w:rsidP="00C725F1">
            <w:pPr>
              <w:widowControl/>
              <w:spacing w:line="0" w:lineRule="atLeast"/>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避免複製性別刻板化的教養態度</w:t>
            </w:r>
          </w:p>
          <w:p w14:paraId="66BF59D2" w14:textId="77777777" w:rsidR="00716A5E" w:rsidRPr="00716A5E" w:rsidRDefault="00716A5E" w:rsidP="00C725F1">
            <w:pPr>
              <w:widowControl/>
              <w:numPr>
                <w:ilvl w:val="0"/>
                <w:numId w:val="8"/>
              </w:numPr>
              <w:tabs>
                <w:tab w:val="left" w:pos="318"/>
              </w:tabs>
              <w:spacing w:line="0" w:lineRule="atLeast"/>
              <w:ind w:left="206" w:hanging="206"/>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看見生活中可能出現的性別框架樣貌。</w:t>
            </w:r>
          </w:p>
          <w:p w14:paraId="55E5A7F4" w14:textId="77777777" w:rsidR="00716A5E" w:rsidRPr="00716A5E" w:rsidRDefault="00716A5E" w:rsidP="00C725F1">
            <w:pPr>
              <w:widowControl/>
              <w:numPr>
                <w:ilvl w:val="0"/>
                <w:numId w:val="8"/>
              </w:numPr>
              <w:tabs>
                <w:tab w:val="left" w:pos="318"/>
              </w:tabs>
              <w:spacing w:beforeLines="20" w:before="72" w:line="0" w:lineRule="atLeast"/>
              <w:ind w:left="284" w:hanging="284"/>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瞭解性別框架對子女成長可能造成的影響。</w:t>
            </w:r>
          </w:p>
          <w:p w14:paraId="66690D3C" w14:textId="77777777" w:rsidR="00716A5E" w:rsidRPr="00716A5E" w:rsidRDefault="00716A5E" w:rsidP="00C725F1">
            <w:pPr>
              <w:widowControl/>
              <w:numPr>
                <w:ilvl w:val="0"/>
                <w:numId w:val="8"/>
              </w:numPr>
              <w:tabs>
                <w:tab w:val="left" w:pos="318"/>
              </w:tabs>
              <w:spacing w:beforeLines="20" w:before="72" w:line="0" w:lineRule="atLeast"/>
              <w:ind w:left="284" w:hanging="284"/>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培養破解性別框架的知能，進而協助子女的成長與發展。</w:t>
            </w:r>
          </w:p>
          <w:p w14:paraId="672DAF94" w14:textId="77777777" w:rsidR="00716A5E" w:rsidRPr="00716A5E" w:rsidRDefault="00716A5E" w:rsidP="00716A5E">
            <w:pPr>
              <w:widowControl/>
              <w:tabs>
                <w:tab w:val="left" w:pos="318"/>
              </w:tabs>
              <w:spacing w:beforeLines="50" w:before="180" w:line="0" w:lineRule="atLeast"/>
              <w:rPr>
                <w:rFonts w:ascii="標楷體" w:eastAsia="標楷體" w:hAnsi="標楷體" w:cs="Times New Roman"/>
                <w:w w:val="90"/>
                <w:sz w:val="28"/>
                <w:szCs w:val="28"/>
              </w:rPr>
            </w:pPr>
            <w:r w:rsidRPr="00716A5E">
              <w:rPr>
                <w:rFonts w:ascii="標楷體" w:eastAsia="標楷體" w:hAnsi="標楷體" w:cs="Times New Roman" w:hint="eastAsia"/>
                <w:b/>
                <w:w w:val="90"/>
                <w:sz w:val="28"/>
                <w:szCs w:val="28"/>
              </w:rPr>
              <w:t>參考「性別意識成長數位學習課程手冊」</w:t>
            </w:r>
          </w:p>
        </w:tc>
        <w:tc>
          <w:tcPr>
            <w:tcW w:w="6060" w:type="dxa"/>
            <w:vMerge/>
          </w:tcPr>
          <w:p w14:paraId="1DE6D4D0" w14:textId="28A5B3CD" w:rsidR="00716A5E" w:rsidRPr="00716A5E" w:rsidRDefault="00716A5E" w:rsidP="00C725F1">
            <w:pPr>
              <w:spacing w:line="0" w:lineRule="atLeast"/>
              <w:ind w:left="657" w:hangingChars="261" w:hanging="657"/>
              <w:jc w:val="both"/>
              <w:rPr>
                <w:rFonts w:ascii="標楷體" w:eastAsia="標楷體" w:hAnsi="標楷體" w:cs="Times New Roman"/>
                <w:w w:val="90"/>
                <w:sz w:val="28"/>
                <w:szCs w:val="28"/>
              </w:rPr>
            </w:pPr>
          </w:p>
        </w:tc>
      </w:tr>
      <w:tr w:rsidR="00716A5E" w:rsidRPr="00716A5E" w14:paraId="42657A93" w14:textId="77777777" w:rsidTr="00331214">
        <w:trPr>
          <w:trHeight w:val="701"/>
        </w:trPr>
        <w:tc>
          <w:tcPr>
            <w:tcW w:w="708" w:type="dxa"/>
            <w:tcBorders>
              <w:top w:val="nil"/>
            </w:tcBorders>
            <w:vAlign w:val="center"/>
          </w:tcPr>
          <w:p w14:paraId="0D51AE63" w14:textId="77777777" w:rsidR="00716A5E" w:rsidRPr="00716A5E" w:rsidRDefault="00716A5E" w:rsidP="00C725F1">
            <w:pPr>
              <w:widowControl/>
              <w:spacing w:line="0" w:lineRule="atLeast"/>
              <w:jc w:val="center"/>
              <w:rPr>
                <w:rFonts w:ascii="標楷體" w:eastAsia="標楷體" w:hAnsi="標楷體" w:cs="Times New Roman"/>
                <w:b/>
                <w:w w:val="90"/>
                <w:sz w:val="28"/>
                <w:szCs w:val="28"/>
              </w:rPr>
            </w:pPr>
          </w:p>
        </w:tc>
        <w:tc>
          <w:tcPr>
            <w:tcW w:w="2804" w:type="dxa"/>
            <w:vMerge/>
            <w:vAlign w:val="center"/>
          </w:tcPr>
          <w:p w14:paraId="119BC0DE" w14:textId="77777777" w:rsidR="00716A5E" w:rsidRPr="00716A5E" w:rsidRDefault="00716A5E" w:rsidP="00C725F1">
            <w:pPr>
              <w:widowControl/>
              <w:spacing w:line="0" w:lineRule="atLeast"/>
              <w:jc w:val="both"/>
              <w:rPr>
                <w:rFonts w:ascii="標楷體" w:eastAsia="標楷體" w:hAnsi="標楷體" w:cs="Times New Roman"/>
                <w:b/>
                <w:w w:val="90"/>
                <w:sz w:val="28"/>
                <w:szCs w:val="28"/>
              </w:rPr>
            </w:pPr>
          </w:p>
        </w:tc>
        <w:tc>
          <w:tcPr>
            <w:tcW w:w="5170" w:type="dxa"/>
            <w:vMerge/>
            <w:vAlign w:val="center"/>
          </w:tcPr>
          <w:p w14:paraId="1F42C145" w14:textId="77777777" w:rsidR="00716A5E" w:rsidRPr="00716A5E" w:rsidRDefault="00716A5E" w:rsidP="00C725F1">
            <w:pPr>
              <w:widowControl/>
              <w:spacing w:line="0" w:lineRule="atLeast"/>
              <w:jc w:val="both"/>
              <w:rPr>
                <w:rFonts w:ascii="標楷體" w:eastAsia="標楷體" w:hAnsi="標楷體" w:cs="Times New Roman"/>
                <w:w w:val="90"/>
                <w:sz w:val="28"/>
                <w:szCs w:val="28"/>
              </w:rPr>
            </w:pPr>
          </w:p>
        </w:tc>
        <w:tc>
          <w:tcPr>
            <w:tcW w:w="6060" w:type="dxa"/>
            <w:vMerge/>
          </w:tcPr>
          <w:p w14:paraId="65427A94" w14:textId="7A9D7035" w:rsidR="00716A5E" w:rsidRPr="00716A5E" w:rsidRDefault="00716A5E" w:rsidP="00C725F1">
            <w:pPr>
              <w:widowControl/>
              <w:spacing w:line="0" w:lineRule="atLeast"/>
              <w:ind w:left="657" w:hangingChars="261" w:hanging="657"/>
              <w:jc w:val="both"/>
              <w:rPr>
                <w:rFonts w:ascii="標楷體" w:eastAsia="標楷體" w:hAnsi="標楷體" w:cs="Times New Roman"/>
                <w:w w:val="90"/>
                <w:sz w:val="28"/>
                <w:szCs w:val="28"/>
              </w:rPr>
            </w:pPr>
          </w:p>
        </w:tc>
      </w:tr>
      <w:tr w:rsidR="00C725F1" w:rsidRPr="00716A5E" w14:paraId="2887A6C8" w14:textId="77777777" w:rsidTr="00C725F1">
        <w:trPr>
          <w:trHeight w:val="454"/>
        </w:trPr>
        <w:tc>
          <w:tcPr>
            <w:tcW w:w="708" w:type="dxa"/>
            <w:vAlign w:val="center"/>
          </w:tcPr>
          <w:p w14:paraId="4A1C2814" w14:textId="77777777" w:rsidR="00C725F1" w:rsidRPr="00716A5E" w:rsidRDefault="00C725F1" w:rsidP="00C725F1">
            <w:pPr>
              <w:widowControl/>
              <w:spacing w:line="0" w:lineRule="atLeast"/>
              <w:jc w:val="center"/>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6</w:t>
            </w:r>
          </w:p>
        </w:tc>
        <w:tc>
          <w:tcPr>
            <w:tcW w:w="2804" w:type="dxa"/>
            <w:vAlign w:val="center"/>
          </w:tcPr>
          <w:p w14:paraId="353A5677" w14:textId="77777777" w:rsidR="00C725F1" w:rsidRPr="00716A5E" w:rsidRDefault="00C725F1" w:rsidP="00C725F1">
            <w:pPr>
              <w:widowControl/>
              <w:spacing w:line="0" w:lineRule="atLeast"/>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子女之情感教育</w:t>
            </w:r>
          </w:p>
        </w:tc>
        <w:tc>
          <w:tcPr>
            <w:tcW w:w="5170" w:type="dxa"/>
            <w:vAlign w:val="center"/>
          </w:tcPr>
          <w:p w14:paraId="1A13ECD9" w14:textId="77777777" w:rsidR="00C725F1" w:rsidRPr="00716A5E" w:rsidRDefault="00C725F1" w:rsidP="00C725F1">
            <w:pPr>
              <w:widowControl/>
              <w:numPr>
                <w:ilvl w:val="0"/>
                <w:numId w:val="9"/>
              </w:numPr>
              <w:spacing w:beforeLines="20" w:before="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性教育及情感教育應從小教起；性教育不等於性行為教育；情感教育是與「愛」息息相關的課題，缺一不可。</w:t>
            </w:r>
          </w:p>
          <w:p w14:paraId="0971FD9A" w14:textId="77777777" w:rsidR="00C725F1" w:rsidRPr="00716A5E" w:rsidRDefault="00C725F1" w:rsidP="00C725F1">
            <w:pPr>
              <w:widowControl/>
              <w:numPr>
                <w:ilvl w:val="0"/>
                <w:numId w:val="9"/>
              </w:numPr>
              <w:spacing w:beforeLines="20" w:before="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家長應瞭解兒少具有瞭解性健康及生育保健的權利。</w:t>
            </w:r>
          </w:p>
          <w:p w14:paraId="751ABC55" w14:textId="77777777" w:rsidR="00C725F1" w:rsidRPr="00716A5E" w:rsidRDefault="00C725F1" w:rsidP="00C725F1">
            <w:pPr>
              <w:widowControl/>
              <w:numPr>
                <w:ilvl w:val="0"/>
                <w:numId w:val="9"/>
              </w:numPr>
              <w:spacing w:beforeLines="20" w:before="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lastRenderedPageBreak/>
              <w:t>家長應依子女的年齡及成熟度，提供如何建立身體界線、自主權與性行為的正確觀念(含懷孕、避孕、人工流產，及非預期懷孕事件之因應、資源及支持服務之取得。</w:t>
            </w:r>
          </w:p>
          <w:p w14:paraId="1DB7FC59" w14:textId="77777777" w:rsidR="00C725F1" w:rsidRPr="00716A5E" w:rsidRDefault="00C725F1" w:rsidP="00C725F1">
            <w:pPr>
              <w:widowControl/>
              <w:numPr>
                <w:ilvl w:val="0"/>
                <w:numId w:val="9"/>
              </w:numPr>
              <w:spacing w:beforeLines="20" w:before="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學習的內容應包括：「青春期的生理與心理變化」、「情感的溝通與表達」、「情感關係與處理(含分手暴力之防治)」、「建立身體界線、自主權」、「認識性別特質、性別認同和性傾向」等。</w:t>
            </w:r>
          </w:p>
          <w:p w14:paraId="3658925D" w14:textId="77777777" w:rsidR="00C725F1" w:rsidRPr="00716A5E" w:rsidRDefault="00C725F1" w:rsidP="00E079E6">
            <w:pPr>
              <w:widowControl/>
              <w:spacing w:beforeLines="50" w:before="180" w:afterLines="50" w:after="180" w:line="0" w:lineRule="atLeast"/>
              <w:ind w:leftChars="85" w:left="204"/>
              <w:rPr>
                <w:rFonts w:ascii="標楷體" w:eastAsia="標楷體" w:hAnsi="標楷體" w:cs="Times New Roman"/>
                <w:w w:val="90"/>
                <w:sz w:val="28"/>
                <w:szCs w:val="28"/>
              </w:rPr>
            </w:pPr>
            <w:r w:rsidRPr="00716A5E">
              <w:rPr>
                <w:rFonts w:ascii="標楷體" w:eastAsia="標楷體" w:hAnsi="標楷體" w:cs="Times New Roman" w:hint="eastAsia"/>
                <w:b/>
                <w:w w:val="90"/>
                <w:sz w:val="28"/>
                <w:szCs w:val="28"/>
              </w:rPr>
              <w:t>參考CRC首次國家報告結論性意見、「與孩子的青春同行」、青少年性教育及情感教育家長親職教育學習光碟單元內容</w:t>
            </w:r>
          </w:p>
        </w:tc>
        <w:tc>
          <w:tcPr>
            <w:tcW w:w="6060" w:type="dxa"/>
          </w:tcPr>
          <w:p w14:paraId="7EF3BDD1" w14:textId="77777777" w:rsidR="00C725F1" w:rsidRPr="00716A5E" w:rsidRDefault="00C725F1" w:rsidP="00C725F1">
            <w:pPr>
              <w:widowControl/>
              <w:spacing w:line="0" w:lineRule="atLeast"/>
              <w:jc w:val="both"/>
              <w:rPr>
                <w:rFonts w:ascii="標楷體" w:eastAsia="標楷體" w:hAnsi="標楷體" w:cs="Times New Roman"/>
                <w:b/>
                <w:w w:val="90"/>
                <w:sz w:val="28"/>
                <w:szCs w:val="28"/>
              </w:rPr>
            </w:pPr>
            <w:r w:rsidRPr="00716A5E">
              <w:rPr>
                <w:rFonts w:ascii="標楷體" w:eastAsia="標楷體" w:hAnsi="標楷體" w:cs="Times New Roman" w:hint="eastAsia"/>
                <w:b/>
                <w:w w:val="80"/>
                <w:sz w:val="28"/>
                <w:szCs w:val="28"/>
              </w:rPr>
              <w:lastRenderedPageBreak/>
              <w:t>行政院提升女孩權益行動方案</w:t>
            </w:r>
            <w:r w:rsidRPr="00716A5E">
              <w:rPr>
                <w:rFonts w:ascii="標楷體" w:eastAsia="標楷體" w:hAnsi="標楷體" w:cs="Times New Roman" w:hint="eastAsia"/>
                <w:b/>
                <w:w w:val="90"/>
                <w:sz w:val="28"/>
                <w:szCs w:val="28"/>
              </w:rPr>
              <w:t xml:space="preserve"> (102年3月)</w:t>
            </w:r>
          </w:p>
          <w:p w14:paraId="67C5F86E" w14:textId="77777777" w:rsidR="00C725F1" w:rsidRPr="00716A5E" w:rsidRDefault="00C725F1" w:rsidP="00C725F1">
            <w:pPr>
              <w:widowControl/>
              <w:spacing w:line="0" w:lineRule="atLeast"/>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1-3-1.加強引導父母親建立正確、健康之性觀念與態度。</w:t>
            </w:r>
          </w:p>
          <w:p w14:paraId="30D87764" w14:textId="77777777" w:rsidR="00C725F1" w:rsidRPr="00716A5E" w:rsidRDefault="00C725F1" w:rsidP="00C725F1">
            <w:pPr>
              <w:widowControl/>
              <w:spacing w:line="0" w:lineRule="atLeast"/>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CRC首次國家報告國際審查結論性意見</w:t>
            </w:r>
            <w:r w:rsidRPr="00716A5E">
              <w:rPr>
                <w:rFonts w:ascii="標楷體" w:eastAsia="標楷體" w:hAnsi="標楷體" w:cs="Times New Roman" w:hint="eastAsia"/>
                <w:b/>
                <w:w w:val="90"/>
                <w:sz w:val="28"/>
                <w:szCs w:val="28"/>
              </w:rPr>
              <w:t>(106年11月)</w:t>
            </w:r>
          </w:p>
          <w:p w14:paraId="7B691296" w14:textId="77777777" w:rsidR="00C725F1" w:rsidRPr="00716A5E" w:rsidRDefault="00C725F1" w:rsidP="00C725F1">
            <w:pPr>
              <w:widowControl/>
              <w:spacing w:line="0" w:lineRule="atLeast"/>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65.66.67.(</w:t>
            </w:r>
            <w:proofErr w:type="gramStart"/>
            <w:r w:rsidRPr="00716A5E">
              <w:rPr>
                <w:rFonts w:ascii="標楷體" w:eastAsia="標楷體" w:hAnsi="標楷體" w:cs="Times New Roman" w:hint="eastAsia"/>
                <w:w w:val="80"/>
                <w:sz w:val="28"/>
                <w:szCs w:val="28"/>
              </w:rPr>
              <w:t>兒少性健康</w:t>
            </w:r>
            <w:proofErr w:type="gramEnd"/>
            <w:r w:rsidRPr="00716A5E">
              <w:rPr>
                <w:rFonts w:ascii="標楷體" w:eastAsia="標楷體" w:hAnsi="標楷體" w:cs="Times New Roman" w:hint="eastAsia"/>
                <w:w w:val="80"/>
                <w:sz w:val="28"/>
                <w:szCs w:val="28"/>
              </w:rPr>
              <w:t>及生育保健相關知識)</w:t>
            </w:r>
          </w:p>
          <w:p w14:paraId="08FB0DD7" w14:textId="77777777" w:rsidR="00C725F1" w:rsidRPr="00716A5E" w:rsidRDefault="00C725F1" w:rsidP="00C725F1">
            <w:pPr>
              <w:widowControl/>
              <w:spacing w:line="0" w:lineRule="atLeast"/>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w:t>
            </w:r>
            <w:r w:rsidRPr="00716A5E">
              <w:rPr>
                <w:rFonts w:ascii="標楷體" w:eastAsia="標楷體" w:hAnsi="標楷體" w:cs="Times New Roman"/>
                <w:w w:val="80"/>
                <w:sz w:val="28"/>
                <w:szCs w:val="28"/>
              </w:rPr>
              <w:t>7)</w:t>
            </w:r>
            <w:r w:rsidRPr="00716A5E">
              <w:rPr>
                <w:rFonts w:ascii="標楷體" w:eastAsia="標楷體" w:hAnsi="標楷體" w:cs="Times New Roman" w:hint="eastAsia"/>
                <w:w w:val="80"/>
                <w:sz w:val="28"/>
                <w:szCs w:val="28"/>
              </w:rPr>
              <w:t>教導父母瞭解兒少的性健康及生育保健相關權利；應依其年齡及成熟度，提供兒少人際關係/情感關係與處理、建立身</w:t>
            </w:r>
            <w:r w:rsidRPr="00716A5E">
              <w:rPr>
                <w:rFonts w:ascii="標楷體" w:eastAsia="標楷體" w:hAnsi="標楷體" w:cs="Times New Roman" w:hint="eastAsia"/>
                <w:w w:val="80"/>
                <w:sz w:val="28"/>
                <w:szCs w:val="28"/>
              </w:rPr>
              <w:lastRenderedPageBreak/>
              <w:t>體界線、自主權與性行為的正確觀念(含懷孕、避孕、人工流產，及非預期懷孕事件之因應、資源及支持服務之取得)。</w:t>
            </w:r>
          </w:p>
          <w:p w14:paraId="224EA2A3" w14:textId="77777777" w:rsidR="00C725F1" w:rsidRPr="00716A5E" w:rsidRDefault="00C725F1" w:rsidP="00C725F1">
            <w:pPr>
              <w:widowControl/>
              <w:spacing w:line="0" w:lineRule="atLeast"/>
              <w:jc w:val="both"/>
              <w:rPr>
                <w:rFonts w:ascii="標楷體" w:eastAsia="標楷體" w:hAnsi="標楷體" w:cs="Times New Roman"/>
                <w:b/>
                <w:w w:val="90"/>
                <w:sz w:val="28"/>
                <w:szCs w:val="28"/>
              </w:rPr>
            </w:pPr>
            <w:r w:rsidRPr="00716A5E">
              <w:rPr>
                <w:rFonts w:ascii="標楷體" w:eastAsia="標楷體" w:hAnsi="標楷體" w:cs="Times New Roman" w:hint="eastAsia"/>
                <w:b/>
                <w:w w:val="80"/>
                <w:sz w:val="28"/>
                <w:szCs w:val="28"/>
              </w:rPr>
              <w:t>教育部性別平等推動計畫</w:t>
            </w:r>
            <w:r w:rsidRPr="00716A5E">
              <w:rPr>
                <w:rFonts w:ascii="標楷體" w:eastAsia="標楷體" w:hAnsi="標楷體" w:cs="Times New Roman" w:hint="eastAsia"/>
                <w:b/>
                <w:strike/>
                <w:w w:val="80"/>
                <w:sz w:val="28"/>
                <w:szCs w:val="28"/>
              </w:rPr>
              <w:t>重要議題</w:t>
            </w:r>
            <w:r w:rsidRPr="00716A5E">
              <w:rPr>
                <w:rFonts w:ascii="標楷體" w:eastAsia="標楷體" w:hAnsi="標楷體" w:cs="Times New Roman" w:hint="eastAsia"/>
                <w:b/>
                <w:w w:val="90"/>
                <w:sz w:val="28"/>
                <w:szCs w:val="28"/>
              </w:rPr>
              <w:t>(108-111年)</w:t>
            </w:r>
          </w:p>
          <w:p w14:paraId="3DC1FD2A" w14:textId="77777777" w:rsidR="00C725F1" w:rsidRPr="00716A5E" w:rsidRDefault="00C725F1" w:rsidP="00C725F1">
            <w:pPr>
              <w:widowControl/>
              <w:spacing w:line="0" w:lineRule="atLeast"/>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加強家長對於網路</w:t>
            </w:r>
            <w:proofErr w:type="gramStart"/>
            <w:r w:rsidRPr="00716A5E">
              <w:rPr>
                <w:rFonts w:ascii="標楷體" w:eastAsia="標楷體" w:hAnsi="標楷體" w:cs="Times New Roman" w:hint="eastAsia"/>
                <w:w w:val="80"/>
                <w:sz w:val="28"/>
                <w:szCs w:val="28"/>
              </w:rPr>
              <w:t>霸凌及</w:t>
            </w:r>
            <w:proofErr w:type="gramEnd"/>
            <w:r w:rsidRPr="00716A5E">
              <w:rPr>
                <w:rFonts w:ascii="標楷體" w:eastAsia="標楷體" w:hAnsi="標楷體" w:cs="Times New Roman" w:hint="eastAsia"/>
                <w:w w:val="80"/>
                <w:sz w:val="28"/>
                <w:szCs w:val="28"/>
              </w:rPr>
              <w:t>數位/網路性別暴力之認識與防治觀念。</w:t>
            </w:r>
          </w:p>
          <w:p w14:paraId="561A05B4" w14:textId="77777777" w:rsidR="00C725F1" w:rsidRPr="00716A5E" w:rsidRDefault="00C725F1" w:rsidP="00C725F1">
            <w:pPr>
              <w:widowControl/>
              <w:spacing w:line="0" w:lineRule="atLeast"/>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教育部青少年性教育及情感教育倡議案</w:t>
            </w:r>
          </w:p>
          <w:p w14:paraId="3F59B53D" w14:textId="77777777" w:rsidR="00C725F1" w:rsidRPr="00716A5E" w:rsidRDefault="00C725F1" w:rsidP="00C725F1">
            <w:pPr>
              <w:widowControl/>
              <w:spacing w:line="0" w:lineRule="atLeast"/>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積極透過偏鄉家庭教育中心提供性別平等教育、性教育及情感教育之課程予家長，以協助家長增能。(106年3月6日「教育部第7屆性別平等教育委員會第5次委員會議召集人第5次聯席會議」及106年3月23日「教育部第7屆性別平等教育委員會第5次委員會議」決議)</w:t>
            </w:r>
          </w:p>
          <w:p w14:paraId="6F8ABFBF" w14:textId="77777777" w:rsidR="00C725F1" w:rsidRPr="00716A5E" w:rsidRDefault="00C725F1" w:rsidP="00C725F1">
            <w:pPr>
              <w:widowControl/>
              <w:spacing w:line="0" w:lineRule="atLeast"/>
              <w:ind w:left="530" w:hangingChars="210" w:hanging="530"/>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衛生福利部家庭政策(110.5.3修正)</w:t>
            </w:r>
          </w:p>
          <w:p w14:paraId="38EAF361" w14:textId="77777777" w:rsidR="00C725F1" w:rsidRPr="00716A5E" w:rsidRDefault="00C725F1" w:rsidP="00C725F1">
            <w:pPr>
              <w:widowControl/>
              <w:spacing w:line="0" w:lineRule="atLeast"/>
              <w:jc w:val="both"/>
              <w:rPr>
                <w:rFonts w:ascii="標楷體" w:eastAsia="標楷體" w:hAnsi="標楷體" w:cs="Times New Roman"/>
                <w:sz w:val="28"/>
                <w:szCs w:val="28"/>
              </w:rPr>
            </w:pPr>
            <w:r w:rsidRPr="00716A5E">
              <w:rPr>
                <w:rFonts w:ascii="標楷體" w:eastAsia="標楷體" w:hAnsi="標楷體" w:cs="Times New Roman" w:hint="eastAsia"/>
                <w:w w:val="80"/>
                <w:sz w:val="28"/>
                <w:szCs w:val="28"/>
              </w:rPr>
              <w:t>強化家庭教育與性別平權，促進家庭正向關係。</w:t>
            </w:r>
          </w:p>
        </w:tc>
      </w:tr>
      <w:tr w:rsidR="00C725F1" w:rsidRPr="00716A5E" w14:paraId="32C68187" w14:textId="77777777" w:rsidTr="00C725F1">
        <w:trPr>
          <w:trHeight w:val="1399"/>
        </w:trPr>
        <w:tc>
          <w:tcPr>
            <w:tcW w:w="708" w:type="dxa"/>
            <w:vAlign w:val="center"/>
          </w:tcPr>
          <w:p w14:paraId="771618A0" w14:textId="77777777" w:rsidR="00C725F1" w:rsidRPr="00716A5E" w:rsidRDefault="00C725F1" w:rsidP="00C725F1">
            <w:pPr>
              <w:widowControl/>
              <w:spacing w:line="0" w:lineRule="atLeast"/>
              <w:jc w:val="center"/>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7</w:t>
            </w:r>
          </w:p>
        </w:tc>
        <w:tc>
          <w:tcPr>
            <w:tcW w:w="2804" w:type="dxa"/>
            <w:vAlign w:val="center"/>
          </w:tcPr>
          <w:p w14:paraId="25BBA764" w14:textId="77777777" w:rsidR="00C725F1" w:rsidRPr="00716A5E" w:rsidRDefault="00C725F1" w:rsidP="00C725F1">
            <w:pPr>
              <w:widowControl/>
              <w:spacing w:line="0" w:lineRule="atLeast"/>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數位時代的親職角色</w:t>
            </w:r>
          </w:p>
        </w:tc>
        <w:tc>
          <w:tcPr>
            <w:tcW w:w="5170" w:type="dxa"/>
            <w:vAlign w:val="center"/>
          </w:tcPr>
          <w:p w14:paraId="2B116525" w14:textId="77777777" w:rsidR="00C725F1" w:rsidRPr="00716A5E" w:rsidRDefault="00C725F1" w:rsidP="00C725F1">
            <w:pPr>
              <w:widowControl/>
              <w:numPr>
                <w:ilvl w:val="0"/>
                <w:numId w:val="13"/>
              </w:numPr>
              <w:spacing w:line="0" w:lineRule="atLeast"/>
              <w:ind w:left="318" w:hanging="316"/>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數位時代的教養，家長一定要做到的3件事：「瞭解數位科技與社群媒體」、「設定合宜的監控機制」及「力行健康的使用型態」。</w:t>
            </w:r>
          </w:p>
          <w:p w14:paraId="556210A9" w14:textId="77777777" w:rsidR="00C725F1" w:rsidRPr="00716A5E" w:rsidRDefault="00C725F1" w:rsidP="00C725F1">
            <w:pPr>
              <w:widowControl/>
              <w:numPr>
                <w:ilvl w:val="0"/>
                <w:numId w:val="13"/>
              </w:numPr>
              <w:spacing w:beforeLines="20" w:before="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家長如何協助子女善用數位科技。</w:t>
            </w:r>
          </w:p>
          <w:p w14:paraId="2E260387" w14:textId="77777777" w:rsidR="00C725F1" w:rsidRPr="00716A5E" w:rsidRDefault="00C725F1" w:rsidP="00C725F1">
            <w:pPr>
              <w:widowControl/>
              <w:numPr>
                <w:ilvl w:val="0"/>
                <w:numId w:val="13"/>
              </w:numPr>
              <w:spacing w:beforeLines="20" w:before="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網路沉迷輔導轉</w:t>
            </w:r>
            <w:proofErr w:type="gramStart"/>
            <w:r w:rsidRPr="00716A5E">
              <w:rPr>
                <w:rFonts w:ascii="標楷體" w:eastAsia="標楷體" w:hAnsi="標楷體" w:cs="Times New Roman" w:hint="eastAsia"/>
                <w:w w:val="90"/>
                <w:sz w:val="28"/>
                <w:szCs w:val="28"/>
              </w:rPr>
              <w:t>介</w:t>
            </w:r>
            <w:proofErr w:type="gramEnd"/>
            <w:r w:rsidRPr="00716A5E">
              <w:rPr>
                <w:rFonts w:ascii="標楷體" w:eastAsia="標楷體" w:hAnsi="標楷體" w:cs="Times New Roman" w:hint="eastAsia"/>
                <w:w w:val="90"/>
                <w:sz w:val="28"/>
                <w:szCs w:val="28"/>
              </w:rPr>
              <w:t>資源介紹。</w:t>
            </w:r>
          </w:p>
          <w:p w14:paraId="03622D9C" w14:textId="77777777" w:rsidR="00C725F1" w:rsidRPr="00716A5E" w:rsidRDefault="00C725F1" w:rsidP="00C725F1">
            <w:pPr>
              <w:widowControl/>
              <w:numPr>
                <w:ilvl w:val="0"/>
                <w:numId w:val="13"/>
              </w:numPr>
              <w:spacing w:beforeLines="20" w:before="72" w:line="0" w:lineRule="atLeast"/>
              <w:ind w:left="318" w:hanging="31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利用資訊科技增加親子溝通方式。</w:t>
            </w:r>
          </w:p>
          <w:p w14:paraId="687C6BCC" w14:textId="77777777" w:rsidR="00C725F1" w:rsidRPr="00716A5E" w:rsidRDefault="00C725F1" w:rsidP="00C725F1">
            <w:pPr>
              <w:widowControl/>
              <w:numPr>
                <w:ilvl w:val="0"/>
                <w:numId w:val="13"/>
              </w:numPr>
              <w:spacing w:beforeLines="20" w:before="72" w:line="0" w:lineRule="atLeast"/>
              <w:ind w:left="318" w:hanging="318"/>
              <w:jc w:val="both"/>
              <w:rPr>
                <w:rFonts w:ascii="標楷體" w:eastAsia="標楷體" w:hAnsi="標楷體" w:cs="Times New Roman"/>
                <w:w w:val="80"/>
                <w:sz w:val="28"/>
                <w:szCs w:val="28"/>
              </w:rPr>
            </w:pPr>
            <w:r w:rsidRPr="00716A5E">
              <w:rPr>
                <w:rFonts w:ascii="標楷體" w:eastAsia="標楷體" w:hAnsi="標楷體" w:cs="Times New Roman" w:hint="eastAsia"/>
                <w:w w:val="90"/>
                <w:sz w:val="28"/>
                <w:szCs w:val="28"/>
              </w:rPr>
              <w:t>透過親子共學資訊科技，或文化反哺的方式，使親子互動增加。</w:t>
            </w:r>
          </w:p>
        </w:tc>
        <w:tc>
          <w:tcPr>
            <w:tcW w:w="6060" w:type="dxa"/>
            <w:vAlign w:val="center"/>
          </w:tcPr>
          <w:p w14:paraId="08405ECF" w14:textId="77777777" w:rsidR="00C725F1" w:rsidRPr="00716A5E" w:rsidRDefault="00C725F1" w:rsidP="00C725F1">
            <w:pPr>
              <w:widowControl/>
              <w:spacing w:line="0" w:lineRule="atLeast"/>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CRC第31條</w:t>
            </w:r>
          </w:p>
          <w:p w14:paraId="2881DBAE" w14:textId="77777777" w:rsidR="00C725F1" w:rsidRPr="00716A5E" w:rsidRDefault="00C725F1" w:rsidP="00C725F1">
            <w:pPr>
              <w:widowControl/>
              <w:spacing w:line="0" w:lineRule="atLeast"/>
              <w:ind w:left="201" w:hangingChars="90" w:hanging="201"/>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1.締約國承認兒童享有休息及休閒之權利；有從事適合其年齡之遊戲與娛樂活動之權利，以及自由參加文化生活與藝術活動之權利。</w:t>
            </w:r>
          </w:p>
          <w:p w14:paraId="18D569B2" w14:textId="77777777" w:rsidR="00C725F1" w:rsidRPr="00716A5E" w:rsidRDefault="00C725F1" w:rsidP="00C725F1">
            <w:pPr>
              <w:widowControl/>
              <w:spacing w:line="0" w:lineRule="atLeast"/>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CRC首次國家報告國際審查結論性意見</w:t>
            </w:r>
          </w:p>
          <w:p w14:paraId="4E449014" w14:textId="77777777" w:rsidR="00C725F1" w:rsidRPr="00716A5E" w:rsidRDefault="00C725F1" w:rsidP="00C725F1">
            <w:pPr>
              <w:widowControl/>
              <w:spacing w:line="0" w:lineRule="atLeast"/>
              <w:ind w:left="655" w:hangingChars="293" w:hanging="655"/>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31.32</w:t>
            </w:r>
            <w:r w:rsidRPr="00716A5E">
              <w:rPr>
                <w:rFonts w:ascii="標楷體" w:eastAsia="標楷體" w:hAnsi="標楷體" w:cs="Times New Roman"/>
                <w:w w:val="80"/>
                <w:sz w:val="28"/>
                <w:szCs w:val="28"/>
              </w:rPr>
              <w:t>.</w:t>
            </w:r>
            <w:r w:rsidRPr="00716A5E">
              <w:rPr>
                <w:rFonts w:ascii="標楷體" w:eastAsia="標楷體" w:hAnsi="標楷體" w:cs="Times New Roman" w:hint="eastAsia"/>
                <w:w w:val="80"/>
                <w:sz w:val="28"/>
                <w:szCs w:val="28"/>
              </w:rPr>
              <w:t>(</w:t>
            </w:r>
            <w:proofErr w:type="gramStart"/>
            <w:r w:rsidRPr="00716A5E">
              <w:rPr>
                <w:rFonts w:ascii="標楷體" w:eastAsia="標楷體" w:hAnsi="標楷體" w:cs="Times New Roman" w:hint="eastAsia"/>
                <w:w w:val="80"/>
                <w:sz w:val="28"/>
                <w:szCs w:val="28"/>
              </w:rPr>
              <w:t>兒少表意</w:t>
            </w:r>
            <w:proofErr w:type="gramEnd"/>
            <w:r w:rsidRPr="00716A5E">
              <w:rPr>
                <w:rFonts w:ascii="標楷體" w:eastAsia="標楷體" w:hAnsi="標楷體" w:cs="Times New Roman" w:hint="eastAsia"/>
                <w:w w:val="80"/>
                <w:sz w:val="28"/>
                <w:szCs w:val="28"/>
              </w:rPr>
              <w:t>權)，針對父母辦理教育訓練及認知提升活動，以</w:t>
            </w:r>
            <w:r w:rsidRPr="00716A5E">
              <w:rPr>
                <w:rFonts w:ascii="標楷體" w:eastAsia="標楷體" w:hAnsi="標楷體" w:cs="Times New Roman" w:hint="eastAsia"/>
                <w:strike/>
                <w:w w:val="80"/>
                <w:sz w:val="28"/>
                <w:szCs w:val="28"/>
              </w:rPr>
              <w:t>含</w:t>
            </w:r>
            <w:r w:rsidRPr="00716A5E">
              <w:rPr>
                <w:rFonts w:ascii="標楷體" w:eastAsia="標楷體" w:hAnsi="標楷體" w:cs="Times New Roman" w:hint="eastAsia"/>
                <w:w w:val="80"/>
                <w:sz w:val="28"/>
                <w:szCs w:val="28"/>
              </w:rPr>
              <w:t>有效促進兒少在家庭的參與。(教育父母及子女學習良好親子溝通的方式，父母能尊重孩子有表達意見的權利，並傾聽之，進而達成親子雙贏的目的)</w:t>
            </w:r>
          </w:p>
          <w:p w14:paraId="375834DF" w14:textId="77777777" w:rsidR="00C725F1" w:rsidRPr="00716A5E" w:rsidRDefault="00C725F1" w:rsidP="00C725F1">
            <w:pPr>
              <w:widowControl/>
              <w:spacing w:beforeLines="20" w:before="72" w:line="0" w:lineRule="atLeast"/>
              <w:ind w:left="535" w:hangingChars="239" w:hanging="535"/>
              <w:jc w:val="both"/>
              <w:rPr>
                <w:rFonts w:ascii="標楷體" w:eastAsia="標楷體" w:hAnsi="標楷體" w:cs="Times New Roman"/>
                <w:strike/>
                <w:w w:val="80"/>
                <w:sz w:val="28"/>
                <w:szCs w:val="28"/>
              </w:rPr>
            </w:pPr>
            <w:r w:rsidRPr="00716A5E">
              <w:rPr>
                <w:rFonts w:ascii="標楷體" w:eastAsia="標楷體" w:hAnsi="標楷體" w:cs="Times New Roman" w:hint="eastAsia"/>
                <w:w w:val="80"/>
                <w:sz w:val="28"/>
                <w:szCs w:val="28"/>
              </w:rPr>
              <w:t>83.84.(兒少休息、遊戲、休閒權)</w:t>
            </w:r>
            <w:r w:rsidRPr="00716A5E">
              <w:rPr>
                <w:rFonts w:ascii="標楷體" w:eastAsia="標楷體" w:hAnsi="標楷體" w:hint="eastAsia"/>
                <w:sz w:val="28"/>
                <w:szCs w:val="28"/>
              </w:rPr>
              <w:t xml:space="preserve"> </w:t>
            </w:r>
            <w:r w:rsidRPr="00716A5E">
              <w:rPr>
                <w:rFonts w:ascii="標楷體" w:eastAsia="標楷體" w:hAnsi="標楷體" w:cs="Times New Roman" w:hint="eastAsia"/>
                <w:w w:val="80"/>
                <w:sz w:val="28"/>
                <w:szCs w:val="28"/>
              </w:rPr>
              <w:t>教育家長，睡眠、遊戲及休閒時間不足，</w:t>
            </w:r>
            <w:proofErr w:type="gramStart"/>
            <w:r w:rsidRPr="00716A5E">
              <w:rPr>
                <w:rFonts w:ascii="標楷體" w:eastAsia="標楷體" w:hAnsi="標楷體" w:cs="Times New Roman" w:hint="eastAsia"/>
                <w:w w:val="80"/>
                <w:sz w:val="28"/>
                <w:szCs w:val="28"/>
              </w:rPr>
              <w:t>對兒少</w:t>
            </w:r>
            <w:proofErr w:type="gramEnd"/>
            <w:r w:rsidRPr="00716A5E">
              <w:rPr>
                <w:rFonts w:ascii="標楷體" w:eastAsia="標楷體" w:hAnsi="標楷體" w:cs="Times New Roman" w:hint="eastAsia"/>
                <w:w w:val="80"/>
                <w:sz w:val="28"/>
                <w:szCs w:val="28"/>
              </w:rPr>
              <w:t>的學習、發展及</w:t>
            </w:r>
            <w:proofErr w:type="gramStart"/>
            <w:r w:rsidRPr="00716A5E">
              <w:rPr>
                <w:rFonts w:ascii="標楷體" w:eastAsia="標楷體" w:hAnsi="標楷體" w:cs="Times New Roman" w:hint="eastAsia"/>
                <w:w w:val="80"/>
                <w:sz w:val="28"/>
                <w:szCs w:val="28"/>
              </w:rPr>
              <w:t>身心健康均有不良</w:t>
            </w:r>
            <w:proofErr w:type="gramEnd"/>
            <w:r w:rsidRPr="00716A5E">
              <w:rPr>
                <w:rFonts w:ascii="標楷體" w:eastAsia="標楷體" w:hAnsi="標楷體" w:cs="Times New Roman" w:hint="eastAsia"/>
                <w:w w:val="80"/>
                <w:sz w:val="28"/>
                <w:szCs w:val="28"/>
              </w:rPr>
              <w:t>影響，協助其妥適安排課外作息。</w:t>
            </w:r>
          </w:p>
          <w:p w14:paraId="4DF10E2D" w14:textId="77777777" w:rsidR="00C725F1" w:rsidRPr="00716A5E" w:rsidRDefault="00C725F1" w:rsidP="00C725F1">
            <w:pPr>
              <w:widowControl/>
              <w:spacing w:line="0" w:lineRule="atLeast"/>
              <w:ind w:left="28" w:hangingChars="11" w:hanging="28"/>
              <w:rPr>
                <w:rFonts w:ascii="標楷體" w:eastAsia="標楷體" w:hAnsi="標楷體" w:cs="Times New Roman"/>
                <w:b/>
                <w:spacing w:val="-20"/>
                <w:w w:val="90"/>
                <w:sz w:val="28"/>
                <w:szCs w:val="28"/>
              </w:rPr>
            </w:pPr>
            <w:r w:rsidRPr="00716A5E">
              <w:rPr>
                <w:rFonts w:ascii="標楷體" w:eastAsia="標楷體" w:hAnsi="標楷體" w:cs="Times New Roman" w:hint="eastAsia"/>
                <w:b/>
                <w:w w:val="90"/>
                <w:sz w:val="28"/>
                <w:szCs w:val="28"/>
              </w:rPr>
              <w:t>行政院「性別平等政策綱領」</w:t>
            </w:r>
            <w:r w:rsidRPr="00716A5E">
              <w:rPr>
                <w:rFonts w:ascii="標楷體" w:eastAsia="標楷體" w:hAnsi="標楷體" w:cs="Times New Roman"/>
                <w:b/>
                <w:spacing w:val="-20"/>
                <w:w w:val="90"/>
                <w:sz w:val="28"/>
                <w:szCs w:val="28"/>
              </w:rPr>
              <w:t>(</w:t>
            </w:r>
            <w:r w:rsidRPr="00716A5E">
              <w:rPr>
                <w:rFonts w:ascii="標楷體" w:eastAsia="標楷體" w:hAnsi="標楷體" w:cs="Times New Roman" w:hint="eastAsia"/>
                <w:b/>
                <w:spacing w:val="-20"/>
                <w:w w:val="90"/>
                <w:sz w:val="28"/>
                <w:szCs w:val="28"/>
              </w:rPr>
              <w:t>1</w:t>
            </w:r>
            <w:r w:rsidRPr="00716A5E">
              <w:rPr>
                <w:rFonts w:ascii="標楷體" w:eastAsia="標楷體" w:hAnsi="標楷體" w:cs="Times New Roman"/>
                <w:b/>
                <w:spacing w:val="-20"/>
                <w:w w:val="90"/>
                <w:sz w:val="28"/>
                <w:szCs w:val="28"/>
              </w:rPr>
              <w:t>10年5</w:t>
            </w:r>
            <w:r w:rsidRPr="00716A5E">
              <w:rPr>
                <w:rFonts w:ascii="標楷體" w:eastAsia="標楷體" w:hAnsi="標楷體" w:cs="Times New Roman" w:hint="eastAsia"/>
                <w:b/>
                <w:spacing w:val="-20"/>
                <w:w w:val="90"/>
                <w:sz w:val="28"/>
                <w:szCs w:val="28"/>
              </w:rPr>
              <w:t>月1</w:t>
            </w:r>
            <w:r w:rsidRPr="00716A5E">
              <w:rPr>
                <w:rFonts w:ascii="標楷體" w:eastAsia="標楷體" w:hAnsi="標楷體" w:cs="Times New Roman"/>
                <w:b/>
                <w:spacing w:val="-20"/>
                <w:w w:val="90"/>
                <w:sz w:val="28"/>
                <w:szCs w:val="28"/>
              </w:rPr>
              <w:t>9</w:t>
            </w:r>
            <w:r w:rsidRPr="00716A5E">
              <w:rPr>
                <w:rFonts w:ascii="標楷體" w:eastAsia="標楷體" w:hAnsi="標楷體" w:cs="Times New Roman" w:hint="eastAsia"/>
                <w:b/>
                <w:spacing w:val="-20"/>
                <w:w w:val="90"/>
                <w:sz w:val="28"/>
                <w:szCs w:val="28"/>
              </w:rPr>
              <w:t>日函修正)</w:t>
            </w:r>
          </w:p>
          <w:p w14:paraId="33B9B2E9" w14:textId="77777777" w:rsidR="00C725F1" w:rsidRPr="00716A5E" w:rsidRDefault="00C725F1" w:rsidP="00C725F1">
            <w:pPr>
              <w:widowControl/>
              <w:spacing w:line="0" w:lineRule="atLeast"/>
              <w:ind w:left="428" w:hangingChars="170" w:hanging="42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(三)教育、媒體與文化</w:t>
            </w:r>
          </w:p>
          <w:p w14:paraId="761150F5" w14:textId="77777777" w:rsidR="00C725F1" w:rsidRPr="00716A5E" w:rsidRDefault="00C725F1" w:rsidP="00C725F1">
            <w:pPr>
              <w:widowControl/>
              <w:spacing w:line="0" w:lineRule="atLeast"/>
              <w:ind w:left="199" w:hangingChars="79" w:hanging="199"/>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lastRenderedPageBreak/>
              <w:t>4.</w:t>
            </w:r>
            <w:r w:rsidRPr="00716A5E">
              <w:rPr>
                <w:rFonts w:ascii="標楷體" w:eastAsia="標楷體" w:hAnsi="標楷體" w:cs="Times New Roman" w:hint="eastAsia"/>
                <w:spacing w:val="-6"/>
                <w:w w:val="90"/>
                <w:sz w:val="28"/>
                <w:szCs w:val="28"/>
                <w:u w:val="single"/>
              </w:rPr>
              <w:t>提升全民</w:t>
            </w:r>
            <w:r w:rsidRPr="00716A5E">
              <w:rPr>
                <w:rFonts w:ascii="標楷體" w:eastAsia="標楷體" w:hAnsi="標楷體" w:cs="Times New Roman" w:hint="eastAsia"/>
                <w:spacing w:val="-6"/>
                <w:w w:val="90"/>
                <w:sz w:val="28"/>
                <w:szCs w:val="28"/>
              </w:rPr>
              <w:t>、媒體內容產製者及媒體業者</w:t>
            </w:r>
            <w:r w:rsidRPr="00716A5E">
              <w:rPr>
                <w:rFonts w:ascii="標楷體" w:eastAsia="標楷體" w:hAnsi="標楷體" w:cs="Times New Roman" w:hint="eastAsia"/>
                <w:spacing w:val="-6"/>
                <w:w w:val="90"/>
                <w:sz w:val="28"/>
                <w:szCs w:val="28"/>
                <w:u w:val="single"/>
              </w:rPr>
              <w:t>對於數位/網路傳播中性別暴力的認識與防治觀念</w:t>
            </w:r>
            <w:r w:rsidRPr="00716A5E">
              <w:rPr>
                <w:rFonts w:ascii="標楷體" w:eastAsia="標楷體" w:hAnsi="標楷體" w:cs="Times New Roman" w:hint="eastAsia"/>
                <w:spacing w:val="-6"/>
                <w:w w:val="90"/>
                <w:sz w:val="28"/>
                <w:szCs w:val="28"/>
              </w:rPr>
              <w:t>，營造具性別觀點的數位/網路文化。</w:t>
            </w:r>
          </w:p>
          <w:p w14:paraId="115BCFAD" w14:textId="77777777" w:rsidR="00C725F1" w:rsidRPr="00716A5E" w:rsidRDefault="00C725F1" w:rsidP="00C725F1">
            <w:pPr>
              <w:widowControl/>
              <w:spacing w:line="0" w:lineRule="atLeast"/>
              <w:jc w:val="both"/>
              <w:rPr>
                <w:rFonts w:ascii="標楷體" w:eastAsia="標楷體" w:hAnsi="標楷體" w:cs="Times New Roman"/>
                <w:b/>
                <w:w w:val="80"/>
                <w:sz w:val="28"/>
                <w:szCs w:val="28"/>
              </w:rPr>
            </w:pPr>
            <w:r w:rsidRPr="00716A5E">
              <w:rPr>
                <w:rFonts w:ascii="標楷體" w:eastAsia="標楷體" w:hAnsi="標楷體" w:cs="Times New Roman" w:hint="eastAsia"/>
                <w:w w:val="90"/>
                <w:sz w:val="28"/>
                <w:szCs w:val="28"/>
              </w:rPr>
              <w:t>(四)</w:t>
            </w:r>
            <w:r w:rsidRPr="00716A5E">
              <w:rPr>
                <w:rFonts w:ascii="標楷體" w:eastAsia="標楷體" w:hAnsi="標楷體" w:cs="Times New Roman" w:hint="eastAsia"/>
                <w:b/>
                <w:w w:val="80"/>
                <w:sz w:val="28"/>
                <w:szCs w:val="28"/>
              </w:rPr>
              <w:t>人身安全與司法</w:t>
            </w:r>
          </w:p>
          <w:p w14:paraId="0A3ADF51" w14:textId="77777777" w:rsidR="00C725F1" w:rsidRPr="00716A5E" w:rsidRDefault="00C725F1" w:rsidP="00C725F1">
            <w:pPr>
              <w:widowControl/>
              <w:spacing w:line="0" w:lineRule="atLeast"/>
              <w:ind w:left="199" w:hangingChars="89" w:hanging="199"/>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1.提升社會大眾對性別暴力認知，</w:t>
            </w:r>
            <w:r w:rsidRPr="00716A5E">
              <w:rPr>
                <w:rFonts w:ascii="標楷體" w:eastAsia="標楷體" w:hAnsi="標楷體" w:cs="Times New Roman"/>
                <w:w w:val="80"/>
                <w:sz w:val="28"/>
                <w:szCs w:val="28"/>
              </w:rPr>
              <w:t>…</w:t>
            </w:r>
            <w:proofErr w:type="gramStart"/>
            <w:r w:rsidRPr="00716A5E">
              <w:rPr>
                <w:rFonts w:ascii="標楷體" w:eastAsia="標楷體" w:hAnsi="標楷體" w:cs="Times New Roman"/>
                <w:w w:val="80"/>
                <w:sz w:val="28"/>
                <w:szCs w:val="28"/>
              </w:rPr>
              <w:t>…</w:t>
            </w:r>
            <w:proofErr w:type="gramEnd"/>
            <w:r w:rsidRPr="00716A5E">
              <w:rPr>
                <w:rFonts w:ascii="標楷體" w:eastAsia="標楷體" w:hAnsi="標楷體" w:cs="Times New Roman" w:hint="eastAsia"/>
                <w:w w:val="80"/>
                <w:sz w:val="28"/>
                <w:szCs w:val="28"/>
              </w:rPr>
              <w:t>，消除基於性別的暴力行為。</w:t>
            </w:r>
          </w:p>
          <w:p w14:paraId="0F95D423" w14:textId="77777777" w:rsidR="00C725F1" w:rsidRPr="00716A5E" w:rsidRDefault="00C725F1" w:rsidP="00C725F1">
            <w:pPr>
              <w:widowControl/>
              <w:spacing w:line="0" w:lineRule="atLeast"/>
              <w:ind w:left="199" w:hangingChars="89" w:hanging="199"/>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3.加強生活空間性別暴力防治，</w:t>
            </w:r>
            <w:r w:rsidRPr="00716A5E">
              <w:rPr>
                <w:rFonts w:ascii="標楷體" w:eastAsia="標楷體" w:hAnsi="標楷體" w:cs="Times New Roman" w:hint="eastAsia"/>
                <w:w w:val="80"/>
                <w:sz w:val="28"/>
                <w:szCs w:val="28"/>
                <w:u w:val="single"/>
              </w:rPr>
              <w:t>重視新興數位/網路性別暴力，建構性別友善與安全的</w:t>
            </w:r>
            <w:r w:rsidRPr="00716A5E">
              <w:rPr>
                <w:rFonts w:ascii="標楷體" w:eastAsia="標楷體" w:hAnsi="標楷體" w:cs="Times New Roman" w:hint="eastAsia"/>
                <w:w w:val="80"/>
                <w:sz w:val="28"/>
                <w:szCs w:val="28"/>
              </w:rPr>
              <w:t>職場、校園、公共、</w:t>
            </w:r>
            <w:r w:rsidRPr="00716A5E">
              <w:rPr>
                <w:rFonts w:ascii="標楷體" w:eastAsia="標楷體" w:hAnsi="標楷體" w:cs="Times New Roman" w:hint="eastAsia"/>
                <w:w w:val="80"/>
                <w:sz w:val="28"/>
                <w:szCs w:val="28"/>
                <w:u w:val="single"/>
              </w:rPr>
              <w:t>家庭等生活空間及數位/網路環境</w:t>
            </w:r>
            <w:r w:rsidRPr="00716A5E">
              <w:rPr>
                <w:rFonts w:ascii="標楷體" w:eastAsia="標楷體" w:hAnsi="標楷體" w:cs="Times New Roman" w:hint="eastAsia"/>
                <w:w w:val="80"/>
                <w:sz w:val="28"/>
                <w:szCs w:val="28"/>
              </w:rPr>
              <w:t>。</w:t>
            </w:r>
          </w:p>
          <w:p w14:paraId="01F7EE8D" w14:textId="77777777" w:rsidR="00C725F1" w:rsidRPr="00716A5E" w:rsidRDefault="00C725F1" w:rsidP="00C725F1">
            <w:pPr>
              <w:widowControl/>
              <w:spacing w:line="0" w:lineRule="atLeast"/>
              <w:jc w:val="both"/>
              <w:rPr>
                <w:rFonts w:ascii="標楷體" w:eastAsia="標楷體" w:hAnsi="標楷體" w:cs="Times New Roman"/>
                <w:b/>
                <w:w w:val="90"/>
                <w:sz w:val="28"/>
                <w:szCs w:val="28"/>
              </w:rPr>
            </w:pPr>
            <w:r w:rsidRPr="00716A5E">
              <w:rPr>
                <w:rFonts w:ascii="標楷體" w:eastAsia="標楷體" w:hAnsi="標楷體" w:cs="Times New Roman" w:hint="eastAsia"/>
                <w:b/>
                <w:w w:val="80"/>
                <w:sz w:val="28"/>
                <w:szCs w:val="28"/>
              </w:rPr>
              <w:t>教育部性別平等推動計畫</w:t>
            </w:r>
            <w:r w:rsidRPr="00716A5E">
              <w:rPr>
                <w:rFonts w:ascii="標楷體" w:eastAsia="標楷體" w:hAnsi="標楷體" w:cs="Times New Roman" w:hint="eastAsia"/>
                <w:b/>
                <w:w w:val="90"/>
                <w:sz w:val="28"/>
                <w:szCs w:val="28"/>
              </w:rPr>
              <w:t>(108-111年)</w:t>
            </w:r>
          </w:p>
          <w:p w14:paraId="1F8754AB" w14:textId="77777777" w:rsidR="00C725F1" w:rsidRPr="00716A5E" w:rsidRDefault="00C725F1" w:rsidP="00C725F1">
            <w:pPr>
              <w:widowControl/>
              <w:spacing w:line="0" w:lineRule="atLeast"/>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加強家長對於網路</w:t>
            </w:r>
            <w:proofErr w:type="gramStart"/>
            <w:r w:rsidRPr="00716A5E">
              <w:rPr>
                <w:rFonts w:ascii="標楷體" w:eastAsia="標楷體" w:hAnsi="標楷體" w:cs="Times New Roman" w:hint="eastAsia"/>
                <w:w w:val="80"/>
                <w:sz w:val="28"/>
                <w:szCs w:val="28"/>
              </w:rPr>
              <w:t>霸凌及</w:t>
            </w:r>
            <w:proofErr w:type="gramEnd"/>
            <w:r w:rsidRPr="00716A5E">
              <w:rPr>
                <w:rFonts w:ascii="標楷體" w:eastAsia="標楷體" w:hAnsi="標楷體" w:cs="Times New Roman" w:hint="eastAsia"/>
                <w:w w:val="80"/>
                <w:sz w:val="28"/>
                <w:szCs w:val="28"/>
              </w:rPr>
              <w:t>數位/網路性別暴力之認識與防治觀念。</w:t>
            </w:r>
          </w:p>
          <w:p w14:paraId="25C7D581" w14:textId="77777777" w:rsidR="00C725F1" w:rsidRPr="00716A5E" w:rsidRDefault="00C725F1" w:rsidP="00C725F1">
            <w:pPr>
              <w:widowControl/>
              <w:spacing w:line="0" w:lineRule="atLeast"/>
              <w:ind w:left="2"/>
              <w:jc w:val="both"/>
              <w:rPr>
                <w:rFonts w:ascii="標楷體" w:eastAsia="標楷體" w:hAnsi="標楷體" w:cs="Times New Roman"/>
                <w:b/>
                <w:kern w:val="0"/>
                <w:sz w:val="28"/>
                <w:szCs w:val="28"/>
              </w:rPr>
            </w:pPr>
            <w:r w:rsidRPr="00716A5E">
              <w:rPr>
                <w:rFonts w:ascii="標楷體" w:eastAsia="標楷體" w:hAnsi="標楷體" w:cs="Times New Roman" w:hint="eastAsia"/>
                <w:b/>
                <w:kern w:val="0"/>
                <w:sz w:val="28"/>
                <w:szCs w:val="28"/>
              </w:rPr>
              <w:t>教育部推動資訊素養與倫理教育實施計畫</w:t>
            </w:r>
            <w:r w:rsidRPr="00716A5E">
              <w:rPr>
                <w:rFonts w:ascii="標楷體" w:eastAsia="標楷體" w:hAnsi="標楷體" w:cs="Times New Roman"/>
                <w:b/>
                <w:kern w:val="0"/>
                <w:sz w:val="28"/>
                <w:szCs w:val="28"/>
              </w:rPr>
              <w:t>(110-1</w:t>
            </w:r>
            <w:r w:rsidRPr="00716A5E">
              <w:rPr>
                <w:rFonts w:ascii="標楷體" w:eastAsia="標楷體" w:hAnsi="標楷體" w:cs="Times New Roman" w:hint="eastAsia"/>
                <w:b/>
                <w:kern w:val="0"/>
                <w:sz w:val="28"/>
                <w:szCs w:val="28"/>
              </w:rPr>
              <w:t>1</w:t>
            </w:r>
            <w:r w:rsidRPr="00716A5E">
              <w:rPr>
                <w:rFonts w:ascii="標楷體" w:eastAsia="標楷體" w:hAnsi="標楷體" w:cs="Times New Roman"/>
                <w:b/>
                <w:kern w:val="0"/>
                <w:sz w:val="28"/>
                <w:szCs w:val="28"/>
              </w:rPr>
              <w:t>2)</w:t>
            </w:r>
          </w:p>
          <w:p w14:paraId="7E5674E0" w14:textId="77777777" w:rsidR="00C725F1" w:rsidRPr="00716A5E" w:rsidRDefault="00C725F1" w:rsidP="00C725F1">
            <w:pPr>
              <w:widowControl/>
              <w:spacing w:line="0" w:lineRule="atLeast"/>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強化家長智慧型手機給予及使用的觀念，提供家長相關資訊素養與倫理之知能，指導孩子建立健康、合理與合法的資訊科技使用態度與習慣，具備資訊辨別及批判思考能力。</w:t>
            </w:r>
          </w:p>
          <w:p w14:paraId="55CEAC5C" w14:textId="77777777" w:rsidR="00C725F1" w:rsidRPr="00716A5E" w:rsidRDefault="00C725F1" w:rsidP="00C725F1">
            <w:pPr>
              <w:widowControl/>
              <w:spacing w:line="0" w:lineRule="atLeast"/>
              <w:ind w:left="530" w:hangingChars="210" w:hanging="530"/>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衛生福利部家庭政策(110.5.3修正)</w:t>
            </w:r>
          </w:p>
          <w:p w14:paraId="74B73057" w14:textId="77777777" w:rsidR="00C725F1" w:rsidRPr="00716A5E" w:rsidRDefault="00C725F1" w:rsidP="00C725F1">
            <w:pPr>
              <w:widowControl/>
              <w:spacing w:line="0" w:lineRule="atLeast"/>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強化家庭教育與性別平權，促進家庭正向關係。</w:t>
            </w:r>
          </w:p>
        </w:tc>
      </w:tr>
    </w:tbl>
    <w:p w14:paraId="24219EFA" w14:textId="77777777" w:rsidR="00C725F1" w:rsidRDefault="00C725F1"/>
    <w:p w14:paraId="6CFC9D24" w14:textId="77777777" w:rsidR="00DA7C1A" w:rsidRDefault="00DA7C1A" w:rsidP="00DA7C1A">
      <w:r>
        <w:br w:type="page"/>
      </w:r>
    </w:p>
    <w:p w14:paraId="4C0C6AB3" w14:textId="21CBE1CC" w:rsidR="00DA7C1A" w:rsidRDefault="00DA7C1A" w:rsidP="00DA7C1A">
      <w:pPr>
        <w:widowControl/>
        <w:spacing w:afterLines="50" w:after="180" w:line="520" w:lineRule="exact"/>
        <w:ind w:leftChars="-20" w:left="571" w:rightChars="-177" w:right="-425" w:hangingChars="221" w:hanging="619"/>
        <w:rPr>
          <w:rFonts w:ascii="標楷體" w:eastAsia="標楷體" w:hAnsi="標楷體"/>
          <w:b/>
          <w:sz w:val="28"/>
          <w:szCs w:val="28"/>
        </w:rPr>
      </w:pPr>
      <w:r w:rsidRPr="008B3F12">
        <w:rPr>
          <w:rFonts w:ascii="標楷體" w:eastAsia="標楷體" w:hAnsi="標楷體" w:hint="eastAsia"/>
          <w:b/>
          <w:sz w:val="28"/>
          <w:szCs w:val="28"/>
        </w:rPr>
        <w:lastRenderedPageBreak/>
        <w:t>(二)婚姻教育</w:t>
      </w:r>
    </w:p>
    <w:tbl>
      <w:tblPr>
        <w:tblStyle w:val="12"/>
        <w:tblW w:w="15026" w:type="dxa"/>
        <w:tblInd w:w="-147" w:type="dxa"/>
        <w:tblLook w:val="04A0" w:firstRow="1" w:lastRow="0" w:firstColumn="1" w:lastColumn="0" w:noHBand="0" w:noVBand="1"/>
      </w:tblPr>
      <w:tblGrid>
        <w:gridCol w:w="708"/>
        <w:gridCol w:w="1986"/>
        <w:gridCol w:w="5528"/>
        <w:gridCol w:w="6804"/>
      </w:tblGrid>
      <w:tr w:rsidR="00716A5E" w:rsidRPr="00716A5E" w14:paraId="55E028A7" w14:textId="77777777" w:rsidTr="00E079E6">
        <w:trPr>
          <w:trHeight w:val="561"/>
        </w:trPr>
        <w:tc>
          <w:tcPr>
            <w:tcW w:w="15026" w:type="dxa"/>
            <w:gridSpan w:val="4"/>
            <w:vAlign w:val="center"/>
          </w:tcPr>
          <w:p w14:paraId="4A1655A3" w14:textId="77777777" w:rsidR="00C725F1" w:rsidRPr="00716A5E" w:rsidRDefault="00C725F1" w:rsidP="00C725F1">
            <w:pPr>
              <w:widowControl/>
              <w:spacing w:line="0" w:lineRule="atLeast"/>
              <w:ind w:left="561" w:hangingChars="200" w:hanging="561"/>
              <w:jc w:val="both"/>
              <w:rPr>
                <w:rFonts w:ascii="標楷體" w:eastAsia="標楷體" w:hAnsi="標楷體" w:cs="Times New Roman"/>
                <w:w w:val="80"/>
                <w:sz w:val="28"/>
                <w:szCs w:val="28"/>
              </w:rPr>
            </w:pPr>
            <w:r w:rsidRPr="00716A5E">
              <w:rPr>
                <w:rFonts w:ascii="標楷體" w:eastAsia="標楷體" w:hAnsi="標楷體" w:cs="Times New Roman" w:hint="eastAsia"/>
                <w:b/>
                <w:sz w:val="28"/>
                <w:szCs w:val="28"/>
              </w:rPr>
              <w:t>二、婚姻教育</w:t>
            </w:r>
          </w:p>
        </w:tc>
      </w:tr>
      <w:tr w:rsidR="00716A5E" w:rsidRPr="00716A5E" w14:paraId="32E1C79F" w14:textId="77777777" w:rsidTr="00E079E6">
        <w:trPr>
          <w:trHeight w:val="1295"/>
        </w:trPr>
        <w:tc>
          <w:tcPr>
            <w:tcW w:w="708" w:type="dxa"/>
            <w:vMerge w:val="restart"/>
            <w:vAlign w:val="center"/>
          </w:tcPr>
          <w:p w14:paraId="138471BA" w14:textId="1A0E6E64" w:rsidR="00E079E6" w:rsidRPr="00716A5E" w:rsidRDefault="00E079E6" w:rsidP="00E079E6">
            <w:pPr>
              <w:widowControl/>
              <w:spacing w:line="0" w:lineRule="atLeast"/>
              <w:jc w:val="both"/>
              <w:rPr>
                <w:rFonts w:ascii="標楷體" w:eastAsia="標楷體" w:hAnsi="標楷體" w:cs="Times New Roman"/>
                <w:b/>
                <w:sz w:val="28"/>
                <w:szCs w:val="28"/>
              </w:rPr>
            </w:pPr>
            <w:r w:rsidRPr="00716A5E">
              <w:rPr>
                <w:rFonts w:ascii="標楷體" w:eastAsia="標楷體" w:hAnsi="標楷體" w:cs="Times New Roman" w:hint="eastAsia"/>
                <w:b/>
                <w:sz w:val="28"/>
                <w:szCs w:val="28"/>
              </w:rPr>
              <w:t>婚前教育</w:t>
            </w:r>
            <w:r w:rsidRPr="00716A5E">
              <w:rPr>
                <w:rFonts w:ascii="標楷體" w:eastAsia="標楷體" w:hAnsi="標楷體"/>
                <w:sz w:val="28"/>
                <w:szCs w:val="28"/>
              </w:rPr>
              <w:br w:type="page"/>
            </w:r>
          </w:p>
        </w:tc>
        <w:tc>
          <w:tcPr>
            <w:tcW w:w="1986" w:type="dxa"/>
            <w:vAlign w:val="center"/>
          </w:tcPr>
          <w:p w14:paraId="5B0BA4FD" w14:textId="77777777" w:rsidR="00E079E6" w:rsidRPr="00716A5E" w:rsidRDefault="00E079E6" w:rsidP="00C725F1">
            <w:pPr>
              <w:widowControl/>
              <w:numPr>
                <w:ilvl w:val="0"/>
                <w:numId w:val="39"/>
              </w:numPr>
              <w:tabs>
                <w:tab w:val="left" w:pos="743"/>
              </w:tabs>
              <w:spacing w:line="0" w:lineRule="atLeast"/>
              <w:ind w:left="318" w:hanging="318"/>
              <w:jc w:val="both"/>
              <w:rPr>
                <w:rFonts w:ascii="標楷體" w:eastAsia="標楷體" w:hAnsi="標楷體" w:cs="Times New Roman"/>
                <w:b/>
                <w:sz w:val="28"/>
                <w:szCs w:val="28"/>
              </w:rPr>
            </w:pPr>
            <w:r w:rsidRPr="00716A5E">
              <w:rPr>
                <w:rFonts w:ascii="標楷體" w:eastAsia="標楷體" w:hAnsi="標楷體" w:cs="Times New Roman" w:hint="eastAsia"/>
                <w:sz w:val="28"/>
                <w:szCs w:val="28"/>
              </w:rPr>
              <w:t>自我探索</w:t>
            </w:r>
          </w:p>
        </w:tc>
        <w:tc>
          <w:tcPr>
            <w:tcW w:w="5528" w:type="dxa"/>
            <w:vAlign w:val="center"/>
          </w:tcPr>
          <w:p w14:paraId="68C5757E" w14:textId="77777777" w:rsidR="00E079E6" w:rsidRPr="00716A5E" w:rsidRDefault="00E079E6" w:rsidP="00C725F1">
            <w:pPr>
              <w:widowControl/>
              <w:spacing w:line="0" w:lineRule="atLeast"/>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瞭解自我特質（含性別特質）及其形成的影響因素（含原生家庭及習俗等），進而</w:t>
            </w:r>
            <w:proofErr w:type="gramStart"/>
            <w:r w:rsidRPr="00716A5E">
              <w:rPr>
                <w:rFonts w:ascii="標楷體" w:eastAsia="標楷體" w:hAnsi="標楷體" w:cs="Times New Roman" w:hint="eastAsia"/>
                <w:w w:val="90"/>
                <w:sz w:val="28"/>
                <w:szCs w:val="28"/>
              </w:rPr>
              <w:t>自我悅</w:t>
            </w:r>
            <w:proofErr w:type="gramEnd"/>
            <w:r w:rsidRPr="00716A5E">
              <w:rPr>
                <w:rFonts w:ascii="標楷體" w:eastAsia="標楷體" w:hAnsi="標楷體" w:cs="Times New Roman" w:hint="eastAsia"/>
                <w:w w:val="90"/>
                <w:sz w:val="28"/>
                <w:szCs w:val="28"/>
              </w:rPr>
              <w:t>納，或思索自我改變的可能性及方法。</w:t>
            </w:r>
          </w:p>
        </w:tc>
        <w:tc>
          <w:tcPr>
            <w:tcW w:w="6804" w:type="dxa"/>
            <w:vMerge w:val="restart"/>
          </w:tcPr>
          <w:p w14:paraId="7A395F14" w14:textId="77777777" w:rsidR="00E079E6" w:rsidRPr="00716A5E" w:rsidRDefault="00E079E6" w:rsidP="00C725F1">
            <w:pPr>
              <w:widowControl/>
              <w:spacing w:line="0" w:lineRule="atLeast"/>
              <w:ind w:left="449" w:hangingChars="200" w:hanging="449"/>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CEDAW第5條</w:t>
            </w:r>
          </w:p>
          <w:p w14:paraId="06016939" w14:textId="77777777" w:rsidR="00E079E6" w:rsidRPr="00716A5E" w:rsidRDefault="00E079E6" w:rsidP="00C725F1">
            <w:pPr>
              <w:widowControl/>
              <w:spacing w:line="0" w:lineRule="atLeast"/>
              <w:ind w:left="369" w:hangingChars="165" w:hanging="369"/>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 xml:space="preserve">(a) </w:t>
            </w:r>
            <w:r w:rsidRPr="00716A5E">
              <w:rPr>
                <w:rFonts w:ascii="標楷體" w:eastAsia="標楷體" w:hAnsi="標楷體" w:cs="Times New Roman" w:hint="eastAsia"/>
                <w:w w:val="90"/>
                <w:sz w:val="28"/>
                <w:szCs w:val="28"/>
              </w:rPr>
              <w:t>改變男女的社會和文化行為模式，以消除基於性別而分尊卑觀念或基於男女任務定型所產生的偏見、習俗和一切其他做法；</w:t>
            </w:r>
          </w:p>
          <w:p w14:paraId="7F2E52FF" w14:textId="77777777" w:rsidR="00E079E6" w:rsidRPr="00716A5E" w:rsidRDefault="00E079E6" w:rsidP="00C725F1">
            <w:pPr>
              <w:widowControl/>
              <w:spacing w:line="0" w:lineRule="atLeast"/>
              <w:ind w:left="449" w:hangingChars="200" w:hanging="449"/>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行政院性別平等重要議題</w:t>
            </w:r>
            <w:r w:rsidRPr="00716A5E">
              <w:rPr>
                <w:rFonts w:ascii="標楷體" w:eastAsia="標楷體" w:hAnsi="標楷體" w:cs="Times New Roman" w:hint="eastAsia"/>
                <w:b/>
                <w:w w:val="90"/>
                <w:sz w:val="28"/>
                <w:szCs w:val="28"/>
              </w:rPr>
              <w:t>(107-111年)</w:t>
            </w:r>
          </w:p>
          <w:p w14:paraId="2F32EFAF" w14:textId="77777777" w:rsidR="00E079E6" w:rsidRPr="00716A5E" w:rsidRDefault="00E079E6" w:rsidP="00C725F1">
            <w:pPr>
              <w:widowControl/>
              <w:spacing w:line="0" w:lineRule="atLeast"/>
              <w:ind w:left="449" w:hangingChars="200" w:hanging="449"/>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三、去除性別刻板印象與偏見</w:t>
            </w:r>
          </w:p>
          <w:p w14:paraId="5021C78B" w14:textId="77777777" w:rsidR="00E079E6" w:rsidRPr="00716A5E" w:rsidRDefault="00E079E6" w:rsidP="00C725F1">
            <w:pPr>
              <w:widowControl/>
              <w:spacing w:line="0" w:lineRule="atLeast"/>
              <w:ind w:left="447" w:hangingChars="200" w:hanging="447"/>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一、</w:t>
            </w:r>
            <w:r w:rsidRPr="00716A5E">
              <w:rPr>
                <w:rFonts w:ascii="標楷體" w:eastAsia="標楷體" w:hAnsi="標楷體" w:cs="Times New Roman" w:hint="eastAsia"/>
                <w:w w:val="90"/>
                <w:sz w:val="28"/>
                <w:szCs w:val="28"/>
              </w:rPr>
              <w:t>消除基於男女任務定型所產生之偏見。</w:t>
            </w:r>
          </w:p>
          <w:p w14:paraId="3AF0F776" w14:textId="77777777" w:rsidR="00E079E6" w:rsidRPr="00716A5E" w:rsidRDefault="00E079E6" w:rsidP="00C725F1">
            <w:pPr>
              <w:widowControl/>
              <w:spacing w:line="0" w:lineRule="atLeast"/>
              <w:ind w:left="370" w:hangingChars="165" w:hanging="370"/>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行政院「我國少子女化對策計畫」(10</w:t>
            </w:r>
            <w:r w:rsidRPr="00716A5E">
              <w:rPr>
                <w:rFonts w:ascii="標楷體" w:eastAsia="標楷體" w:hAnsi="標楷體" w:cs="Times New Roman"/>
                <w:b/>
                <w:w w:val="80"/>
                <w:sz w:val="28"/>
                <w:szCs w:val="28"/>
              </w:rPr>
              <w:t>7</w:t>
            </w:r>
            <w:r w:rsidRPr="00716A5E">
              <w:rPr>
                <w:rFonts w:ascii="標楷體" w:eastAsia="標楷體" w:hAnsi="標楷體" w:cs="Times New Roman" w:hint="eastAsia"/>
                <w:b/>
                <w:w w:val="80"/>
                <w:sz w:val="28"/>
                <w:szCs w:val="28"/>
              </w:rPr>
              <w:t>-113年)</w:t>
            </w:r>
          </w:p>
          <w:p w14:paraId="49524D26" w14:textId="77777777" w:rsidR="00E079E6" w:rsidRPr="00716A5E" w:rsidRDefault="00E079E6" w:rsidP="00C725F1">
            <w:pPr>
              <w:widowControl/>
              <w:spacing w:line="0" w:lineRule="atLeast"/>
              <w:ind w:left="327" w:hangingChars="146" w:hanging="327"/>
              <w:jc w:val="both"/>
              <w:rPr>
                <w:rFonts w:ascii="標楷體" w:eastAsia="標楷體" w:hAnsi="標楷體" w:cs="Times New Roman"/>
                <w:w w:val="90"/>
                <w:sz w:val="28"/>
                <w:szCs w:val="28"/>
              </w:rPr>
            </w:pPr>
            <w:r w:rsidRPr="00716A5E">
              <w:rPr>
                <w:rFonts w:ascii="標楷體" w:eastAsia="標楷體" w:hAnsi="標楷體" w:cs="Times New Roman" w:hint="eastAsia"/>
                <w:w w:val="80"/>
                <w:sz w:val="28"/>
                <w:szCs w:val="28"/>
              </w:rPr>
              <w:t>1、</w:t>
            </w:r>
            <w:r w:rsidRPr="00716A5E">
              <w:rPr>
                <w:rFonts w:ascii="標楷體" w:eastAsia="標楷體" w:hAnsi="標楷體" w:cs="Times New Roman" w:hint="eastAsia"/>
                <w:w w:val="90"/>
                <w:sz w:val="28"/>
                <w:szCs w:val="28"/>
              </w:rPr>
              <w:t>強化國人家庭教育知能，促使年輕世代「樂在婚姻、願生能養」。</w:t>
            </w:r>
          </w:p>
          <w:p w14:paraId="75667821" w14:textId="77777777" w:rsidR="00E079E6" w:rsidRPr="00716A5E" w:rsidRDefault="00E079E6" w:rsidP="00C725F1">
            <w:pPr>
              <w:widowControl/>
              <w:spacing w:line="0" w:lineRule="atLeast"/>
              <w:ind w:left="367" w:hangingChars="146" w:hanging="367"/>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3、扭轉「教育、就業、婚育」線性生涯規劃模式(</w:t>
            </w:r>
            <w:proofErr w:type="gramStart"/>
            <w:r w:rsidRPr="00716A5E">
              <w:rPr>
                <w:rFonts w:ascii="標楷體" w:eastAsia="標楷體" w:hAnsi="標楷體" w:cs="Times New Roman" w:hint="eastAsia"/>
                <w:w w:val="90"/>
                <w:sz w:val="28"/>
                <w:szCs w:val="28"/>
              </w:rPr>
              <w:t>含導正</w:t>
            </w:r>
            <w:proofErr w:type="gramEnd"/>
            <w:r w:rsidRPr="00716A5E">
              <w:rPr>
                <w:rFonts w:ascii="標楷體" w:eastAsia="標楷體" w:hAnsi="標楷體" w:cs="Times New Roman" w:hint="eastAsia"/>
                <w:w w:val="90"/>
                <w:sz w:val="28"/>
                <w:szCs w:val="28"/>
              </w:rPr>
              <w:t>「上</w:t>
            </w:r>
            <w:proofErr w:type="gramStart"/>
            <w:r w:rsidRPr="00716A5E">
              <w:rPr>
                <w:rFonts w:ascii="標楷體" w:eastAsia="標楷體" w:hAnsi="標楷體" w:cs="Times New Roman" w:hint="eastAsia"/>
                <w:w w:val="90"/>
                <w:sz w:val="28"/>
                <w:szCs w:val="28"/>
              </w:rPr>
              <w:t>嫁下娶</w:t>
            </w:r>
            <w:proofErr w:type="gramEnd"/>
            <w:r w:rsidRPr="00716A5E">
              <w:rPr>
                <w:rFonts w:ascii="標楷體" w:eastAsia="標楷體" w:hAnsi="標楷體" w:cs="Times New Roman" w:hint="eastAsia"/>
                <w:w w:val="90"/>
                <w:sz w:val="28"/>
                <w:szCs w:val="28"/>
              </w:rPr>
              <w:t>」的傳統觀念)。</w:t>
            </w:r>
          </w:p>
          <w:p w14:paraId="771B7535" w14:textId="77777777" w:rsidR="00E079E6" w:rsidRPr="00716A5E" w:rsidRDefault="00E079E6" w:rsidP="00C725F1">
            <w:pPr>
              <w:widowControl/>
              <w:spacing w:line="0" w:lineRule="atLeast"/>
              <w:ind w:left="367" w:hangingChars="146" w:hanging="367"/>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4、倡導具性別平等意識之家庭教育，消除基於男女任務定型所產生之偏見。</w:t>
            </w:r>
          </w:p>
          <w:p w14:paraId="736C6FC2" w14:textId="77777777" w:rsidR="00E079E6" w:rsidRPr="00716A5E" w:rsidRDefault="00E079E6" w:rsidP="00C725F1">
            <w:pPr>
              <w:widowControl/>
              <w:spacing w:line="0" w:lineRule="atLeast"/>
              <w:ind w:left="28" w:hangingChars="11" w:hanging="28"/>
              <w:rPr>
                <w:rFonts w:ascii="標楷體" w:eastAsia="標楷體" w:hAnsi="標楷體" w:cs="Times New Roman"/>
                <w:b/>
                <w:spacing w:val="-14"/>
                <w:w w:val="90"/>
                <w:sz w:val="28"/>
                <w:szCs w:val="28"/>
              </w:rPr>
            </w:pPr>
            <w:r w:rsidRPr="00716A5E">
              <w:rPr>
                <w:rFonts w:ascii="標楷體" w:eastAsia="標楷體" w:hAnsi="標楷體" w:cs="Times New Roman" w:hint="eastAsia"/>
                <w:b/>
                <w:w w:val="90"/>
                <w:sz w:val="28"/>
                <w:szCs w:val="28"/>
              </w:rPr>
              <w:t>行政院「性別平等政策綱領」</w:t>
            </w:r>
            <w:r w:rsidRPr="00716A5E">
              <w:rPr>
                <w:rFonts w:ascii="標楷體" w:eastAsia="標楷體" w:hAnsi="標楷體" w:cs="Times New Roman"/>
                <w:b/>
                <w:spacing w:val="-14"/>
                <w:w w:val="90"/>
                <w:sz w:val="28"/>
                <w:szCs w:val="28"/>
              </w:rPr>
              <w:t>(</w:t>
            </w:r>
            <w:r w:rsidRPr="00716A5E">
              <w:rPr>
                <w:rFonts w:ascii="標楷體" w:eastAsia="標楷體" w:hAnsi="標楷體" w:cs="Times New Roman" w:hint="eastAsia"/>
                <w:b/>
                <w:spacing w:val="-14"/>
                <w:w w:val="90"/>
                <w:sz w:val="28"/>
                <w:szCs w:val="28"/>
              </w:rPr>
              <w:t>1</w:t>
            </w:r>
            <w:r w:rsidRPr="00716A5E">
              <w:rPr>
                <w:rFonts w:ascii="標楷體" w:eastAsia="標楷體" w:hAnsi="標楷體" w:cs="Times New Roman"/>
                <w:b/>
                <w:spacing w:val="-14"/>
                <w:w w:val="90"/>
                <w:sz w:val="28"/>
                <w:szCs w:val="28"/>
              </w:rPr>
              <w:t>10年5</w:t>
            </w:r>
            <w:r w:rsidRPr="00716A5E">
              <w:rPr>
                <w:rFonts w:ascii="標楷體" w:eastAsia="標楷體" w:hAnsi="標楷體" w:cs="Times New Roman" w:hint="eastAsia"/>
                <w:b/>
                <w:spacing w:val="-14"/>
                <w:w w:val="90"/>
                <w:sz w:val="28"/>
                <w:szCs w:val="28"/>
              </w:rPr>
              <w:t>月1</w:t>
            </w:r>
            <w:r w:rsidRPr="00716A5E">
              <w:rPr>
                <w:rFonts w:ascii="標楷體" w:eastAsia="標楷體" w:hAnsi="標楷體" w:cs="Times New Roman"/>
                <w:b/>
                <w:spacing w:val="-14"/>
                <w:w w:val="90"/>
                <w:sz w:val="28"/>
                <w:szCs w:val="28"/>
              </w:rPr>
              <w:t>9</w:t>
            </w:r>
            <w:r w:rsidRPr="00716A5E">
              <w:rPr>
                <w:rFonts w:ascii="標楷體" w:eastAsia="標楷體" w:hAnsi="標楷體" w:cs="Times New Roman" w:hint="eastAsia"/>
                <w:b/>
                <w:spacing w:val="-14"/>
                <w:w w:val="90"/>
                <w:sz w:val="28"/>
                <w:szCs w:val="28"/>
              </w:rPr>
              <w:t>日函修正)</w:t>
            </w:r>
          </w:p>
          <w:p w14:paraId="220848E9" w14:textId="77777777" w:rsidR="00E079E6" w:rsidRPr="00716A5E" w:rsidRDefault="00E079E6" w:rsidP="00C725F1">
            <w:pPr>
              <w:widowControl/>
              <w:spacing w:line="0" w:lineRule="atLeast"/>
              <w:ind w:left="428" w:hangingChars="170" w:hanging="428"/>
              <w:jc w:val="both"/>
              <w:rPr>
                <w:rFonts w:ascii="標楷體" w:eastAsia="標楷體" w:hAnsi="標楷體" w:cs="Times New Roman"/>
                <w:b/>
                <w:w w:val="80"/>
                <w:sz w:val="28"/>
                <w:szCs w:val="28"/>
              </w:rPr>
            </w:pPr>
            <w:r w:rsidRPr="00716A5E">
              <w:rPr>
                <w:rFonts w:ascii="標楷體" w:eastAsia="標楷體" w:hAnsi="標楷體" w:cs="Times New Roman" w:hint="eastAsia"/>
                <w:w w:val="90"/>
                <w:sz w:val="28"/>
                <w:szCs w:val="28"/>
              </w:rPr>
              <w:t>(三)教育、媒體與文化</w:t>
            </w:r>
          </w:p>
        </w:tc>
      </w:tr>
      <w:tr w:rsidR="00716A5E" w:rsidRPr="00716A5E" w14:paraId="58050CA8" w14:textId="77777777" w:rsidTr="00E079E6">
        <w:trPr>
          <w:trHeight w:val="2151"/>
        </w:trPr>
        <w:tc>
          <w:tcPr>
            <w:tcW w:w="708" w:type="dxa"/>
            <w:vMerge/>
            <w:vAlign w:val="center"/>
          </w:tcPr>
          <w:p w14:paraId="1AB3E25A" w14:textId="0A1AAD07" w:rsidR="00E079E6" w:rsidRPr="00716A5E" w:rsidRDefault="00E079E6" w:rsidP="00C725F1">
            <w:pPr>
              <w:spacing w:line="0" w:lineRule="atLeast"/>
              <w:jc w:val="center"/>
              <w:rPr>
                <w:rFonts w:ascii="標楷體" w:eastAsia="標楷體" w:hAnsi="標楷體" w:cs="Times New Roman"/>
                <w:b/>
                <w:w w:val="90"/>
                <w:sz w:val="28"/>
                <w:szCs w:val="28"/>
              </w:rPr>
            </w:pPr>
          </w:p>
        </w:tc>
        <w:tc>
          <w:tcPr>
            <w:tcW w:w="1986" w:type="dxa"/>
            <w:vAlign w:val="center"/>
          </w:tcPr>
          <w:p w14:paraId="01FF4408" w14:textId="77777777" w:rsidR="00E079E6" w:rsidRPr="00716A5E" w:rsidRDefault="00E079E6" w:rsidP="00C725F1">
            <w:pPr>
              <w:widowControl/>
              <w:numPr>
                <w:ilvl w:val="0"/>
                <w:numId w:val="39"/>
              </w:numPr>
              <w:tabs>
                <w:tab w:val="left" w:pos="743"/>
              </w:tabs>
              <w:spacing w:line="0" w:lineRule="atLeast"/>
              <w:ind w:left="318" w:hanging="318"/>
              <w:jc w:val="both"/>
              <w:rPr>
                <w:rFonts w:ascii="標楷體" w:eastAsia="標楷體" w:hAnsi="標楷體" w:cs="Times New Roman"/>
                <w:sz w:val="28"/>
                <w:szCs w:val="28"/>
              </w:rPr>
            </w:pPr>
            <w:r w:rsidRPr="00716A5E">
              <w:rPr>
                <w:rFonts w:ascii="標楷體" w:eastAsia="標楷體" w:hAnsi="標楷體" w:cs="Times New Roman" w:hint="eastAsia"/>
                <w:sz w:val="28"/>
                <w:szCs w:val="28"/>
              </w:rPr>
              <w:t>戀愛觀與擇偶觀</w:t>
            </w:r>
          </w:p>
        </w:tc>
        <w:tc>
          <w:tcPr>
            <w:tcW w:w="5528" w:type="dxa"/>
            <w:vAlign w:val="center"/>
          </w:tcPr>
          <w:p w14:paraId="38E19643" w14:textId="77777777" w:rsidR="00E079E6" w:rsidRPr="00716A5E" w:rsidRDefault="00E079E6" w:rsidP="00C725F1">
            <w:pPr>
              <w:widowControl/>
              <w:tabs>
                <w:tab w:val="left" w:pos="348"/>
              </w:tabs>
              <w:spacing w:beforeLines="20" w:before="72" w:line="0" w:lineRule="atLeast"/>
              <w:ind w:left="204" w:hangingChars="91" w:hanging="204"/>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1.</w:t>
            </w:r>
            <w:r w:rsidRPr="00716A5E">
              <w:rPr>
                <w:rFonts w:ascii="標楷體" w:eastAsia="標楷體" w:hAnsi="標楷體" w:cs="Times New Roman" w:hint="eastAsia"/>
                <w:w w:val="80"/>
                <w:sz w:val="28"/>
                <w:szCs w:val="28"/>
              </w:rPr>
              <w:tab/>
            </w:r>
            <w:r w:rsidRPr="00716A5E">
              <w:rPr>
                <w:rFonts w:ascii="標楷體" w:eastAsia="標楷體" w:hAnsi="標楷體" w:cs="Times New Roman" w:hint="eastAsia"/>
                <w:w w:val="90"/>
                <w:sz w:val="28"/>
                <w:szCs w:val="28"/>
              </w:rPr>
              <w:t>學習愛情的重要元素、瞭解自己的愛情風格，辨識愛情的迷思，澄清自我的交友期待，合宜的告白、追求與性別互動。</w:t>
            </w:r>
          </w:p>
          <w:p w14:paraId="414E5A64" w14:textId="77777777" w:rsidR="00E079E6" w:rsidRPr="00716A5E" w:rsidRDefault="00E079E6" w:rsidP="00C725F1">
            <w:pPr>
              <w:widowControl/>
              <w:tabs>
                <w:tab w:val="left" w:pos="348"/>
              </w:tabs>
              <w:spacing w:beforeLines="20" w:before="72" w:afterLines="20" w:after="72" w:line="0" w:lineRule="atLeast"/>
              <w:ind w:left="204" w:hangingChars="91" w:hanging="204"/>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2.</w:t>
            </w:r>
            <w:r w:rsidRPr="00716A5E">
              <w:rPr>
                <w:rFonts w:ascii="標楷體" w:eastAsia="標楷體" w:hAnsi="標楷體" w:cs="Times New Roman" w:hint="eastAsia"/>
                <w:w w:val="80"/>
                <w:sz w:val="28"/>
                <w:szCs w:val="28"/>
              </w:rPr>
              <w:tab/>
            </w:r>
            <w:r w:rsidRPr="00716A5E">
              <w:rPr>
                <w:rFonts w:ascii="標楷體" w:eastAsia="標楷體" w:hAnsi="標楷體" w:cs="Times New Roman" w:hint="eastAsia"/>
                <w:w w:val="90"/>
                <w:sz w:val="28"/>
                <w:szCs w:val="28"/>
              </w:rPr>
              <w:t>學習擇偶的過程及影響擇偶的相關因素，並思考開創更有彈性的擇偶條件、機會的可能性。</w:t>
            </w:r>
          </w:p>
        </w:tc>
        <w:tc>
          <w:tcPr>
            <w:tcW w:w="6804" w:type="dxa"/>
            <w:vMerge/>
            <w:vAlign w:val="center"/>
          </w:tcPr>
          <w:p w14:paraId="75EE74D5" w14:textId="77777777" w:rsidR="00E079E6" w:rsidRPr="00716A5E" w:rsidRDefault="00E079E6" w:rsidP="00C725F1">
            <w:pPr>
              <w:widowControl/>
              <w:spacing w:line="0" w:lineRule="atLeast"/>
              <w:ind w:left="449" w:hangingChars="200" w:hanging="449"/>
              <w:jc w:val="both"/>
              <w:rPr>
                <w:rFonts w:ascii="標楷體" w:eastAsia="標楷體" w:hAnsi="標楷體" w:cs="Times New Roman"/>
                <w:b/>
                <w:w w:val="80"/>
                <w:sz w:val="28"/>
                <w:szCs w:val="28"/>
              </w:rPr>
            </w:pPr>
          </w:p>
        </w:tc>
      </w:tr>
      <w:tr w:rsidR="00716A5E" w:rsidRPr="00716A5E" w14:paraId="762E9C98" w14:textId="77777777" w:rsidTr="00E079E6">
        <w:trPr>
          <w:trHeight w:val="1254"/>
        </w:trPr>
        <w:tc>
          <w:tcPr>
            <w:tcW w:w="708" w:type="dxa"/>
            <w:vMerge/>
            <w:vAlign w:val="center"/>
          </w:tcPr>
          <w:p w14:paraId="54C37DD8" w14:textId="6C3DCE5B" w:rsidR="00E079E6" w:rsidRPr="00716A5E" w:rsidRDefault="00E079E6" w:rsidP="00C725F1">
            <w:pPr>
              <w:spacing w:line="0" w:lineRule="atLeast"/>
              <w:jc w:val="center"/>
              <w:rPr>
                <w:rFonts w:ascii="標楷體" w:eastAsia="標楷體" w:hAnsi="標楷體" w:cs="Times New Roman"/>
                <w:b/>
                <w:w w:val="90"/>
                <w:sz w:val="28"/>
                <w:szCs w:val="28"/>
              </w:rPr>
            </w:pPr>
          </w:p>
        </w:tc>
        <w:tc>
          <w:tcPr>
            <w:tcW w:w="1986" w:type="dxa"/>
            <w:vAlign w:val="center"/>
          </w:tcPr>
          <w:p w14:paraId="6ABFA820" w14:textId="77777777" w:rsidR="00E079E6" w:rsidRPr="00716A5E" w:rsidRDefault="00E079E6" w:rsidP="00C725F1">
            <w:pPr>
              <w:widowControl/>
              <w:numPr>
                <w:ilvl w:val="0"/>
                <w:numId w:val="39"/>
              </w:numPr>
              <w:tabs>
                <w:tab w:val="left" w:pos="743"/>
              </w:tabs>
              <w:spacing w:line="0" w:lineRule="atLeast"/>
              <w:ind w:left="318" w:hanging="318"/>
              <w:jc w:val="both"/>
              <w:rPr>
                <w:rFonts w:ascii="標楷體" w:eastAsia="標楷體" w:hAnsi="標楷體" w:cs="Times New Roman"/>
                <w:sz w:val="28"/>
                <w:szCs w:val="28"/>
              </w:rPr>
            </w:pPr>
            <w:r w:rsidRPr="00716A5E">
              <w:rPr>
                <w:rFonts w:ascii="標楷體" w:eastAsia="標楷體" w:hAnsi="標楷體" w:cs="Times New Roman" w:hint="eastAsia"/>
                <w:sz w:val="28"/>
                <w:szCs w:val="28"/>
              </w:rPr>
              <w:t>人際互動與情感追求</w:t>
            </w:r>
          </w:p>
        </w:tc>
        <w:tc>
          <w:tcPr>
            <w:tcW w:w="5528" w:type="dxa"/>
            <w:vAlign w:val="center"/>
          </w:tcPr>
          <w:p w14:paraId="55A1B99A" w14:textId="77777777" w:rsidR="00E079E6" w:rsidRPr="00716A5E" w:rsidRDefault="00E079E6" w:rsidP="00C725F1">
            <w:pPr>
              <w:widowControl/>
              <w:tabs>
                <w:tab w:val="left" w:pos="743"/>
              </w:tabs>
              <w:spacing w:line="0" w:lineRule="atLeast"/>
              <w:ind w:leftChars="-1" w:left="-2" w:firstLine="2"/>
              <w:jc w:val="both"/>
              <w:rPr>
                <w:rFonts w:ascii="標楷體" w:eastAsia="標楷體" w:hAnsi="標楷體" w:cs="Times New Roman"/>
                <w:w w:val="80"/>
                <w:sz w:val="28"/>
                <w:szCs w:val="28"/>
              </w:rPr>
            </w:pPr>
            <w:r w:rsidRPr="00716A5E">
              <w:rPr>
                <w:rFonts w:ascii="標楷體" w:eastAsia="標楷體" w:hAnsi="標楷體" w:cs="Times New Roman" w:hint="eastAsia"/>
                <w:w w:val="90"/>
                <w:sz w:val="28"/>
                <w:szCs w:val="28"/>
              </w:rPr>
              <w:t>得含性別權力關係、過度追求、約會小提醒(含約會暴力的預防)、網路交友、身體自主權、如何分手及性別暴力預防(含對數位/網路性別暴力的認識與防治觀念)及同居議題等。</w:t>
            </w:r>
          </w:p>
        </w:tc>
        <w:tc>
          <w:tcPr>
            <w:tcW w:w="6804" w:type="dxa"/>
            <w:vMerge/>
            <w:vAlign w:val="center"/>
          </w:tcPr>
          <w:p w14:paraId="385A2AF4" w14:textId="77777777" w:rsidR="00E079E6" w:rsidRPr="00716A5E" w:rsidRDefault="00E079E6" w:rsidP="00C725F1">
            <w:pPr>
              <w:widowControl/>
              <w:spacing w:line="0" w:lineRule="atLeast"/>
              <w:ind w:left="449" w:hangingChars="200" w:hanging="449"/>
              <w:jc w:val="both"/>
              <w:rPr>
                <w:rFonts w:ascii="標楷體" w:eastAsia="標楷體" w:hAnsi="標楷體" w:cs="Times New Roman"/>
                <w:b/>
                <w:w w:val="80"/>
                <w:sz w:val="28"/>
                <w:szCs w:val="28"/>
              </w:rPr>
            </w:pPr>
          </w:p>
        </w:tc>
      </w:tr>
      <w:tr w:rsidR="00716A5E" w:rsidRPr="00716A5E" w14:paraId="0043CE74" w14:textId="77777777" w:rsidTr="00E079E6">
        <w:trPr>
          <w:trHeight w:val="1269"/>
        </w:trPr>
        <w:tc>
          <w:tcPr>
            <w:tcW w:w="708" w:type="dxa"/>
            <w:vMerge/>
            <w:vAlign w:val="center"/>
          </w:tcPr>
          <w:p w14:paraId="753A57C5" w14:textId="523A7059" w:rsidR="00E079E6" w:rsidRPr="00716A5E" w:rsidRDefault="00E079E6" w:rsidP="00C725F1">
            <w:pPr>
              <w:widowControl/>
              <w:spacing w:line="0" w:lineRule="atLeast"/>
              <w:jc w:val="center"/>
              <w:rPr>
                <w:rFonts w:ascii="標楷體" w:eastAsia="標楷體" w:hAnsi="標楷體" w:cs="Times New Roman"/>
                <w:b/>
                <w:w w:val="90"/>
                <w:sz w:val="28"/>
                <w:szCs w:val="28"/>
              </w:rPr>
            </w:pPr>
          </w:p>
        </w:tc>
        <w:tc>
          <w:tcPr>
            <w:tcW w:w="1986" w:type="dxa"/>
            <w:vAlign w:val="center"/>
          </w:tcPr>
          <w:p w14:paraId="5A4617C7" w14:textId="77777777" w:rsidR="00E079E6" w:rsidRPr="00716A5E" w:rsidRDefault="00E079E6" w:rsidP="00C725F1">
            <w:pPr>
              <w:widowControl/>
              <w:numPr>
                <w:ilvl w:val="0"/>
                <w:numId w:val="39"/>
              </w:numPr>
              <w:tabs>
                <w:tab w:val="left" w:pos="743"/>
              </w:tabs>
              <w:spacing w:line="0" w:lineRule="atLeast"/>
              <w:ind w:left="318" w:hanging="318"/>
              <w:jc w:val="both"/>
              <w:rPr>
                <w:rFonts w:ascii="標楷體" w:eastAsia="標楷體" w:hAnsi="標楷體" w:cs="Times New Roman"/>
                <w:sz w:val="28"/>
                <w:szCs w:val="28"/>
              </w:rPr>
            </w:pPr>
            <w:r w:rsidRPr="00716A5E">
              <w:rPr>
                <w:rFonts w:ascii="標楷體" w:eastAsia="標楷體" w:hAnsi="標楷體" w:cs="Times New Roman" w:hint="eastAsia"/>
                <w:sz w:val="28"/>
                <w:szCs w:val="28"/>
              </w:rPr>
              <w:t>情感關係的互動與經營</w:t>
            </w:r>
          </w:p>
        </w:tc>
        <w:tc>
          <w:tcPr>
            <w:tcW w:w="5528" w:type="dxa"/>
            <w:vAlign w:val="center"/>
          </w:tcPr>
          <w:p w14:paraId="4E0B06D5" w14:textId="77777777" w:rsidR="00E079E6" w:rsidRPr="00716A5E" w:rsidRDefault="00E079E6" w:rsidP="00C725F1">
            <w:pPr>
              <w:widowControl/>
              <w:tabs>
                <w:tab w:val="left" w:pos="743"/>
              </w:tabs>
              <w:spacing w:line="0" w:lineRule="atLeast"/>
              <w:ind w:leftChars="-1" w:left="-2" w:firstLine="2"/>
              <w:jc w:val="both"/>
              <w:rPr>
                <w:rFonts w:ascii="標楷體" w:eastAsia="標楷體" w:hAnsi="標楷體" w:cs="Times New Roman"/>
                <w:w w:val="80"/>
                <w:sz w:val="28"/>
                <w:szCs w:val="28"/>
              </w:rPr>
            </w:pPr>
            <w:r w:rsidRPr="00716A5E">
              <w:rPr>
                <w:rFonts w:ascii="標楷體" w:eastAsia="標楷體" w:hAnsi="標楷體" w:cs="Times New Roman" w:hint="eastAsia"/>
                <w:w w:val="90"/>
                <w:sz w:val="28"/>
                <w:szCs w:val="28"/>
              </w:rPr>
              <w:t>得包括溝通彼此對關係的期待、情緒教育(增進互動中之情緒覺察、表達及管理)、破除性別刻板印象與偏見的情感表達與溝通、衝突解決、關係的檢測與修補。</w:t>
            </w:r>
          </w:p>
        </w:tc>
        <w:tc>
          <w:tcPr>
            <w:tcW w:w="6804" w:type="dxa"/>
            <w:vAlign w:val="center"/>
          </w:tcPr>
          <w:p w14:paraId="1811F58B" w14:textId="77777777" w:rsidR="00E079E6" w:rsidRPr="00716A5E" w:rsidRDefault="00E079E6" w:rsidP="00C725F1">
            <w:pPr>
              <w:widowControl/>
              <w:spacing w:line="0" w:lineRule="atLeast"/>
              <w:ind w:left="199" w:hangingChars="79" w:hanging="199"/>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4.</w:t>
            </w:r>
            <w:r w:rsidRPr="00716A5E">
              <w:rPr>
                <w:rFonts w:ascii="標楷體" w:eastAsia="標楷體" w:hAnsi="標楷體" w:cs="Times New Roman" w:hint="eastAsia"/>
                <w:w w:val="90"/>
                <w:sz w:val="28"/>
                <w:szCs w:val="28"/>
                <w:u w:val="single"/>
              </w:rPr>
              <w:t>提升全民</w:t>
            </w:r>
            <w:r w:rsidRPr="00716A5E">
              <w:rPr>
                <w:rFonts w:ascii="標楷體" w:eastAsia="標楷體" w:hAnsi="標楷體" w:cs="Times New Roman" w:hint="eastAsia"/>
                <w:w w:val="90"/>
                <w:sz w:val="28"/>
                <w:szCs w:val="28"/>
              </w:rPr>
              <w:t>、媒體內容產製者及媒體業者</w:t>
            </w:r>
            <w:r w:rsidRPr="00716A5E">
              <w:rPr>
                <w:rFonts w:ascii="標楷體" w:eastAsia="標楷體" w:hAnsi="標楷體" w:cs="Times New Roman" w:hint="eastAsia"/>
                <w:w w:val="90"/>
                <w:sz w:val="28"/>
                <w:szCs w:val="28"/>
                <w:u w:val="single"/>
              </w:rPr>
              <w:t>對於數位/網路傳播中性別暴力的認識與防治觀念</w:t>
            </w:r>
            <w:r w:rsidRPr="00716A5E">
              <w:rPr>
                <w:rFonts w:ascii="標楷體" w:eastAsia="標楷體" w:hAnsi="標楷體" w:cs="Times New Roman" w:hint="eastAsia"/>
                <w:w w:val="90"/>
                <w:sz w:val="28"/>
                <w:szCs w:val="28"/>
              </w:rPr>
              <w:t>，營造具性別觀點的數位/網路文化。5.</w:t>
            </w:r>
            <w:r w:rsidRPr="00716A5E">
              <w:rPr>
                <w:rFonts w:ascii="標楷體" w:eastAsia="標楷體" w:hAnsi="標楷體" w:cs="Times New Roman" w:hint="eastAsia"/>
                <w:w w:val="90"/>
                <w:sz w:val="28"/>
                <w:szCs w:val="28"/>
                <w:u w:val="single"/>
              </w:rPr>
              <w:t>消除</w:t>
            </w:r>
            <w:r w:rsidRPr="00716A5E">
              <w:rPr>
                <w:rFonts w:ascii="標楷體" w:eastAsia="標楷體" w:hAnsi="標楷體" w:cs="Times New Roman" w:hint="eastAsia"/>
                <w:w w:val="90"/>
                <w:sz w:val="28"/>
                <w:szCs w:val="28"/>
              </w:rPr>
              <w:t>文化、禮俗、儀典及</w:t>
            </w:r>
            <w:r w:rsidRPr="00716A5E">
              <w:rPr>
                <w:rFonts w:ascii="標楷體" w:eastAsia="標楷體" w:hAnsi="標楷體" w:cs="Times New Roman" w:hint="eastAsia"/>
                <w:w w:val="90"/>
                <w:sz w:val="28"/>
                <w:szCs w:val="28"/>
                <w:u w:val="single"/>
              </w:rPr>
              <w:t>傳統觀念的性別刻板印象及性別歧視，提升女性的可見性及主體性，</w:t>
            </w:r>
            <w:r w:rsidRPr="00716A5E">
              <w:rPr>
                <w:rFonts w:ascii="標楷體" w:eastAsia="標楷體" w:hAnsi="標楷體" w:cs="Times New Roman" w:hint="eastAsia"/>
                <w:w w:val="90"/>
                <w:sz w:val="28"/>
                <w:szCs w:val="28"/>
              </w:rPr>
              <w:t>尊重多元文化的差異及獨特性。</w:t>
            </w:r>
          </w:p>
          <w:p w14:paraId="04059903" w14:textId="77777777" w:rsidR="00E079E6" w:rsidRPr="00716A5E" w:rsidRDefault="00E079E6" w:rsidP="00C725F1">
            <w:pPr>
              <w:widowControl/>
              <w:spacing w:line="0" w:lineRule="atLeast"/>
              <w:jc w:val="both"/>
              <w:rPr>
                <w:rFonts w:ascii="標楷體" w:eastAsia="標楷體" w:hAnsi="標楷體" w:cs="Times New Roman"/>
                <w:b/>
                <w:w w:val="80"/>
                <w:sz w:val="28"/>
                <w:szCs w:val="28"/>
              </w:rPr>
            </w:pPr>
            <w:r w:rsidRPr="00716A5E">
              <w:rPr>
                <w:rFonts w:ascii="標楷體" w:eastAsia="標楷體" w:hAnsi="標楷體" w:cs="Times New Roman" w:hint="eastAsia"/>
                <w:w w:val="90"/>
                <w:sz w:val="28"/>
                <w:szCs w:val="28"/>
              </w:rPr>
              <w:t>(四)</w:t>
            </w:r>
            <w:r w:rsidRPr="00716A5E">
              <w:rPr>
                <w:rFonts w:ascii="標楷體" w:eastAsia="標楷體" w:hAnsi="標楷體" w:cs="Times New Roman" w:hint="eastAsia"/>
                <w:b/>
                <w:w w:val="80"/>
                <w:sz w:val="28"/>
                <w:szCs w:val="28"/>
              </w:rPr>
              <w:t>人身安全與司法</w:t>
            </w:r>
          </w:p>
          <w:p w14:paraId="65CBAE73" w14:textId="77777777" w:rsidR="00E079E6" w:rsidRPr="00716A5E" w:rsidRDefault="00E079E6" w:rsidP="00C725F1">
            <w:pPr>
              <w:widowControl/>
              <w:spacing w:line="0" w:lineRule="atLeast"/>
              <w:ind w:left="199" w:hangingChars="89" w:hanging="199"/>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1.提升社會大眾對性別暴力認知，</w:t>
            </w:r>
            <w:r w:rsidRPr="00716A5E">
              <w:rPr>
                <w:rFonts w:ascii="標楷體" w:eastAsia="標楷體" w:hAnsi="標楷體" w:cs="Times New Roman"/>
                <w:w w:val="80"/>
                <w:sz w:val="28"/>
                <w:szCs w:val="28"/>
              </w:rPr>
              <w:t>…</w:t>
            </w:r>
            <w:proofErr w:type="gramStart"/>
            <w:r w:rsidRPr="00716A5E">
              <w:rPr>
                <w:rFonts w:ascii="標楷體" w:eastAsia="標楷體" w:hAnsi="標楷體" w:cs="Times New Roman"/>
                <w:w w:val="80"/>
                <w:sz w:val="28"/>
                <w:szCs w:val="28"/>
              </w:rPr>
              <w:t>…</w:t>
            </w:r>
            <w:proofErr w:type="gramEnd"/>
            <w:r w:rsidRPr="00716A5E">
              <w:rPr>
                <w:rFonts w:ascii="標楷體" w:eastAsia="標楷體" w:hAnsi="標楷體" w:cs="Times New Roman" w:hint="eastAsia"/>
                <w:w w:val="80"/>
                <w:sz w:val="28"/>
                <w:szCs w:val="28"/>
              </w:rPr>
              <w:t>，消除基於性別的暴力行為。</w:t>
            </w:r>
          </w:p>
          <w:p w14:paraId="51F071FB" w14:textId="77777777" w:rsidR="00E079E6" w:rsidRPr="00716A5E" w:rsidRDefault="00E079E6" w:rsidP="00C725F1">
            <w:pPr>
              <w:widowControl/>
              <w:spacing w:line="0" w:lineRule="atLeast"/>
              <w:ind w:left="199" w:hangingChars="89" w:hanging="199"/>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3.加強生活空間性別暴力防治，</w:t>
            </w:r>
            <w:r w:rsidRPr="00716A5E">
              <w:rPr>
                <w:rFonts w:ascii="標楷體" w:eastAsia="標楷體" w:hAnsi="標楷體" w:cs="Times New Roman" w:hint="eastAsia"/>
                <w:w w:val="80"/>
                <w:sz w:val="28"/>
                <w:szCs w:val="28"/>
                <w:u w:val="single"/>
              </w:rPr>
              <w:t>重視新興數位/網路性別暴力，建構性別友善與安全的</w:t>
            </w:r>
            <w:r w:rsidRPr="00716A5E">
              <w:rPr>
                <w:rFonts w:ascii="標楷體" w:eastAsia="標楷體" w:hAnsi="標楷體" w:cs="Times New Roman" w:hint="eastAsia"/>
                <w:w w:val="80"/>
                <w:sz w:val="28"/>
                <w:szCs w:val="28"/>
              </w:rPr>
              <w:t>職場、校園、公共、</w:t>
            </w:r>
            <w:r w:rsidRPr="00716A5E">
              <w:rPr>
                <w:rFonts w:ascii="標楷體" w:eastAsia="標楷體" w:hAnsi="標楷體" w:cs="Times New Roman" w:hint="eastAsia"/>
                <w:w w:val="80"/>
                <w:sz w:val="28"/>
                <w:szCs w:val="28"/>
                <w:u w:val="single"/>
              </w:rPr>
              <w:t>家庭等生活空間及數位/網路環境</w:t>
            </w:r>
            <w:r w:rsidRPr="00716A5E">
              <w:rPr>
                <w:rFonts w:ascii="標楷體" w:eastAsia="標楷體" w:hAnsi="標楷體" w:cs="Times New Roman" w:hint="eastAsia"/>
                <w:w w:val="80"/>
                <w:sz w:val="28"/>
                <w:szCs w:val="28"/>
              </w:rPr>
              <w:t>。</w:t>
            </w:r>
          </w:p>
          <w:p w14:paraId="10517BDC" w14:textId="77777777" w:rsidR="00E079E6" w:rsidRPr="00716A5E" w:rsidRDefault="00E079E6" w:rsidP="00C725F1">
            <w:pPr>
              <w:widowControl/>
              <w:spacing w:line="0" w:lineRule="atLeast"/>
              <w:ind w:left="449" w:hangingChars="200" w:hanging="449"/>
              <w:jc w:val="both"/>
              <w:rPr>
                <w:rFonts w:ascii="標楷體" w:eastAsia="標楷體" w:hAnsi="標楷體" w:cs="Times New Roman"/>
                <w:w w:val="66"/>
                <w:sz w:val="28"/>
                <w:szCs w:val="28"/>
              </w:rPr>
            </w:pPr>
            <w:r w:rsidRPr="00716A5E">
              <w:rPr>
                <w:rFonts w:ascii="標楷體" w:eastAsia="標楷體" w:hAnsi="標楷體" w:cs="Times New Roman" w:hint="eastAsia"/>
                <w:b/>
                <w:w w:val="80"/>
                <w:sz w:val="28"/>
                <w:szCs w:val="28"/>
              </w:rPr>
              <w:lastRenderedPageBreak/>
              <w:t>內政部「離婚事前預防性及事後補救性具體措施」</w:t>
            </w:r>
            <w:r w:rsidRPr="00716A5E">
              <w:rPr>
                <w:rFonts w:ascii="標楷體" w:eastAsia="標楷體" w:hAnsi="標楷體" w:cs="Times New Roman" w:hint="eastAsia"/>
                <w:w w:val="66"/>
                <w:sz w:val="28"/>
                <w:szCs w:val="28"/>
              </w:rPr>
              <w:t>(本部自行列管)</w:t>
            </w:r>
          </w:p>
          <w:p w14:paraId="210959F3" w14:textId="77777777" w:rsidR="00E079E6" w:rsidRPr="00716A5E" w:rsidRDefault="00E079E6" w:rsidP="00C725F1">
            <w:pPr>
              <w:widowControl/>
              <w:spacing w:line="0" w:lineRule="atLeast"/>
              <w:ind w:left="447" w:hangingChars="200" w:hanging="447"/>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一、事前預防/</w:t>
            </w:r>
            <w:r w:rsidRPr="00716A5E">
              <w:rPr>
                <w:rFonts w:ascii="標楷體" w:eastAsia="標楷體" w:hAnsi="標楷體" w:hint="eastAsia"/>
                <w:sz w:val="28"/>
                <w:szCs w:val="28"/>
              </w:rPr>
              <w:t xml:space="preserve"> </w:t>
            </w:r>
            <w:r w:rsidRPr="00716A5E">
              <w:rPr>
                <w:rFonts w:ascii="標楷體" w:eastAsia="標楷體" w:hAnsi="標楷體" w:cs="Times New Roman" w:hint="eastAsia"/>
                <w:w w:val="80"/>
                <w:sz w:val="28"/>
                <w:szCs w:val="28"/>
              </w:rPr>
              <w:t>(三)推展婚姻與家庭教育，將情感教育、性別教育及家暴問題納入教育課程，助益婚姻經營與和諧。</w:t>
            </w:r>
          </w:p>
          <w:p w14:paraId="7ECC8D80" w14:textId="77777777" w:rsidR="00E079E6" w:rsidRPr="00716A5E" w:rsidRDefault="00E079E6" w:rsidP="00C725F1">
            <w:pPr>
              <w:widowControl/>
              <w:spacing w:line="0" w:lineRule="atLeast"/>
              <w:ind w:left="530" w:hangingChars="210" w:hanging="530"/>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衛生福利部家庭政策(110.5.3修正)</w:t>
            </w:r>
          </w:p>
          <w:p w14:paraId="085D599F" w14:textId="21397E22" w:rsidR="00E079E6" w:rsidRPr="00716A5E" w:rsidRDefault="00E079E6" w:rsidP="00E079E6">
            <w:pPr>
              <w:widowControl/>
              <w:spacing w:line="0" w:lineRule="atLeast"/>
              <w:ind w:left="447" w:hangingChars="200" w:hanging="447"/>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強化家庭教育與性別平權，促進家庭正向關係。</w:t>
            </w:r>
          </w:p>
        </w:tc>
      </w:tr>
      <w:tr w:rsidR="00716A5E" w:rsidRPr="00716A5E" w14:paraId="41778939" w14:textId="77777777" w:rsidTr="00E079E6">
        <w:trPr>
          <w:trHeight w:val="2108"/>
        </w:trPr>
        <w:tc>
          <w:tcPr>
            <w:tcW w:w="708" w:type="dxa"/>
            <w:vMerge w:val="restart"/>
            <w:vAlign w:val="center"/>
          </w:tcPr>
          <w:p w14:paraId="4453F9A1" w14:textId="77777777" w:rsidR="00C725F1" w:rsidRPr="00716A5E" w:rsidRDefault="00C725F1" w:rsidP="00C725F1">
            <w:pPr>
              <w:widowControl/>
              <w:spacing w:line="0" w:lineRule="atLeast"/>
              <w:jc w:val="both"/>
              <w:rPr>
                <w:rFonts w:ascii="標楷體" w:eastAsia="標楷體" w:hAnsi="標楷體" w:cs="Times New Roman"/>
                <w:b/>
                <w:sz w:val="28"/>
                <w:szCs w:val="28"/>
              </w:rPr>
            </w:pPr>
            <w:r w:rsidRPr="00716A5E">
              <w:rPr>
                <w:rFonts w:ascii="標楷體" w:eastAsia="標楷體" w:hAnsi="標楷體" w:cs="Times New Roman" w:hint="eastAsia"/>
                <w:b/>
                <w:sz w:val="28"/>
                <w:szCs w:val="28"/>
              </w:rPr>
              <w:t>婚姻教育</w:t>
            </w:r>
          </w:p>
        </w:tc>
        <w:tc>
          <w:tcPr>
            <w:tcW w:w="1986" w:type="dxa"/>
            <w:vAlign w:val="center"/>
          </w:tcPr>
          <w:p w14:paraId="649C65E3" w14:textId="77777777" w:rsidR="00C725F1" w:rsidRPr="00716A5E" w:rsidRDefault="00C725F1" w:rsidP="00C725F1">
            <w:pPr>
              <w:widowControl/>
              <w:numPr>
                <w:ilvl w:val="0"/>
                <w:numId w:val="40"/>
              </w:numPr>
              <w:tabs>
                <w:tab w:val="left" w:pos="743"/>
              </w:tabs>
              <w:spacing w:line="0" w:lineRule="atLeast"/>
              <w:ind w:left="318" w:hanging="318"/>
              <w:jc w:val="both"/>
              <w:rPr>
                <w:rFonts w:ascii="標楷體" w:eastAsia="標楷體" w:hAnsi="標楷體" w:cs="Times New Roman"/>
                <w:sz w:val="28"/>
                <w:szCs w:val="28"/>
              </w:rPr>
            </w:pPr>
            <w:r w:rsidRPr="00716A5E">
              <w:rPr>
                <w:rFonts w:ascii="標楷體" w:eastAsia="標楷體" w:hAnsi="標楷體" w:cs="Times New Roman" w:hint="eastAsia"/>
                <w:sz w:val="28"/>
                <w:szCs w:val="28"/>
              </w:rPr>
              <w:t>不同婚姻階段的挑戰與任務</w:t>
            </w:r>
          </w:p>
        </w:tc>
        <w:tc>
          <w:tcPr>
            <w:tcW w:w="5528" w:type="dxa"/>
            <w:vAlign w:val="center"/>
          </w:tcPr>
          <w:p w14:paraId="5EFD99DE" w14:textId="77777777" w:rsidR="00C725F1" w:rsidRPr="00716A5E" w:rsidRDefault="00C725F1" w:rsidP="00C725F1">
            <w:pPr>
              <w:widowControl/>
              <w:tabs>
                <w:tab w:val="left" w:pos="743"/>
              </w:tabs>
              <w:spacing w:line="0" w:lineRule="atLeast"/>
              <w:ind w:leftChars="-1" w:left="-2" w:firstLine="2"/>
              <w:jc w:val="both"/>
              <w:rPr>
                <w:rFonts w:ascii="標楷體" w:eastAsia="標楷體" w:hAnsi="標楷體" w:cs="Times New Roman"/>
                <w:w w:val="80"/>
                <w:sz w:val="28"/>
                <w:szCs w:val="28"/>
              </w:rPr>
            </w:pPr>
            <w:r w:rsidRPr="00716A5E">
              <w:rPr>
                <w:rFonts w:ascii="標楷體" w:eastAsia="標楷體" w:hAnsi="標楷體" w:cs="Times New Roman" w:hint="eastAsia"/>
                <w:w w:val="90"/>
                <w:sz w:val="28"/>
                <w:szCs w:val="28"/>
              </w:rPr>
              <w:t>得</w:t>
            </w:r>
            <w:proofErr w:type="gramStart"/>
            <w:r w:rsidRPr="00716A5E">
              <w:rPr>
                <w:rFonts w:ascii="標楷體" w:eastAsia="標楷體" w:hAnsi="標楷體" w:cs="Times New Roman" w:hint="eastAsia"/>
                <w:w w:val="90"/>
                <w:sz w:val="28"/>
                <w:szCs w:val="28"/>
              </w:rPr>
              <w:t>包括將婚</w:t>
            </w:r>
            <w:proofErr w:type="gramEnd"/>
            <w:r w:rsidRPr="00716A5E">
              <w:rPr>
                <w:rFonts w:ascii="標楷體" w:eastAsia="標楷體" w:hAnsi="標楷體" w:cs="Times New Roman" w:hint="eastAsia"/>
                <w:w w:val="90"/>
                <w:sz w:val="28"/>
                <w:szCs w:val="28"/>
              </w:rPr>
              <w:t>、新婚、新手父母及中老年期(</w:t>
            </w:r>
            <w:proofErr w:type="gramStart"/>
            <w:r w:rsidRPr="00716A5E">
              <w:rPr>
                <w:rFonts w:ascii="標楷體" w:eastAsia="標楷體" w:hAnsi="標楷體" w:cs="Times New Roman" w:hint="eastAsia"/>
                <w:w w:val="90"/>
                <w:sz w:val="28"/>
                <w:szCs w:val="28"/>
              </w:rPr>
              <w:t>空巢期</w:t>
            </w:r>
            <w:proofErr w:type="gramEnd"/>
            <w:r w:rsidRPr="00716A5E">
              <w:rPr>
                <w:rFonts w:ascii="標楷體" w:eastAsia="標楷體" w:hAnsi="標楷體" w:cs="Times New Roman" w:hint="eastAsia"/>
                <w:w w:val="90"/>
                <w:sz w:val="28"/>
                <w:szCs w:val="28"/>
              </w:rPr>
              <w:t>)等階段。</w:t>
            </w:r>
          </w:p>
        </w:tc>
        <w:tc>
          <w:tcPr>
            <w:tcW w:w="6804" w:type="dxa"/>
            <w:vMerge w:val="restart"/>
            <w:vAlign w:val="center"/>
          </w:tcPr>
          <w:p w14:paraId="4204C2C6" w14:textId="77777777" w:rsidR="00C725F1" w:rsidRPr="00716A5E" w:rsidRDefault="00C725F1" w:rsidP="00C725F1">
            <w:pPr>
              <w:widowControl/>
              <w:spacing w:line="0" w:lineRule="atLeast"/>
              <w:ind w:left="449" w:hangingChars="200" w:hanging="449"/>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CEDAW第5條</w:t>
            </w:r>
          </w:p>
          <w:p w14:paraId="4BB0F9B3" w14:textId="77777777" w:rsidR="00C725F1" w:rsidRPr="00716A5E" w:rsidRDefault="00C725F1" w:rsidP="00C725F1">
            <w:pPr>
              <w:widowControl/>
              <w:spacing w:line="0" w:lineRule="atLeast"/>
              <w:ind w:left="369" w:hangingChars="165" w:hanging="369"/>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(a) 改變男女的社會和文化行為模式，以消除基於性別而分尊卑觀念或基於男女任務定型所產生的偏見、習俗和一切其他做法；</w:t>
            </w:r>
          </w:p>
          <w:p w14:paraId="5F6824B6" w14:textId="77777777" w:rsidR="00C725F1" w:rsidRPr="00716A5E" w:rsidRDefault="00C725F1" w:rsidP="00C725F1">
            <w:pPr>
              <w:widowControl/>
              <w:spacing w:line="0" w:lineRule="atLeast"/>
              <w:ind w:left="449" w:hangingChars="200" w:hanging="449"/>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行政院性別平等重要議題三、去除性別刻板印象與偏見</w:t>
            </w:r>
          </w:p>
          <w:p w14:paraId="39554E68" w14:textId="77777777" w:rsidR="00C725F1" w:rsidRPr="00716A5E" w:rsidRDefault="00C725F1" w:rsidP="00C725F1">
            <w:pPr>
              <w:widowControl/>
              <w:spacing w:afterLines="50" w:after="180" w:line="0" w:lineRule="atLeast"/>
              <w:ind w:left="447" w:hangingChars="200" w:hanging="447"/>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一、消除基於男女任務定型所產生之偏見。</w:t>
            </w:r>
          </w:p>
          <w:p w14:paraId="18ADC207" w14:textId="77777777" w:rsidR="00C725F1" w:rsidRPr="00716A5E" w:rsidRDefault="00C725F1" w:rsidP="00C725F1">
            <w:pPr>
              <w:widowControl/>
              <w:spacing w:line="0" w:lineRule="atLeast"/>
              <w:ind w:left="26" w:hangingChars="11" w:hanging="26"/>
              <w:rPr>
                <w:rFonts w:ascii="標楷體" w:eastAsia="標楷體" w:hAnsi="標楷體" w:cs="Times New Roman"/>
                <w:b/>
                <w:spacing w:val="-6"/>
                <w:w w:val="90"/>
                <w:sz w:val="28"/>
                <w:szCs w:val="28"/>
              </w:rPr>
            </w:pPr>
            <w:r w:rsidRPr="00716A5E">
              <w:rPr>
                <w:rFonts w:ascii="標楷體" w:eastAsia="標楷體" w:hAnsi="標楷體" w:cs="Times New Roman" w:hint="eastAsia"/>
                <w:b/>
                <w:spacing w:val="-6"/>
                <w:w w:val="90"/>
                <w:sz w:val="28"/>
                <w:szCs w:val="28"/>
              </w:rPr>
              <w:t>行政院「性別平等政策綱領」</w:t>
            </w:r>
            <w:r w:rsidRPr="00716A5E">
              <w:rPr>
                <w:rFonts w:ascii="標楷體" w:eastAsia="標楷體" w:hAnsi="標楷體" w:cs="Times New Roman"/>
                <w:b/>
                <w:spacing w:val="-6"/>
                <w:w w:val="90"/>
                <w:sz w:val="28"/>
                <w:szCs w:val="28"/>
              </w:rPr>
              <w:t>(</w:t>
            </w:r>
            <w:r w:rsidRPr="00716A5E">
              <w:rPr>
                <w:rFonts w:ascii="標楷體" w:eastAsia="標楷體" w:hAnsi="標楷體" w:cs="Times New Roman" w:hint="eastAsia"/>
                <w:b/>
                <w:spacing w:val="-6"/>
                <w:w w:val="90"/>
                <w:sz w:val="28"/>
                <w:szCs w:val="28"/>
              </w:rPr>
              <w:t>1</w:t>
            </w:r>
            <w:r w:rsidRPr="00716A5E">
              <w:rPr>
                <w:rFonts w:ascii="標楷體" w:eastAsia="標楷體" w:hAnsi="標楷體" w:cs="Times New Roman"/>
                <w:b/>
                <w:spacing w:val="-6"/>
                <w:w w:val="90"/>
                <w:sz w:val="28"/>
                <w:szCs w:val="28"/>
              </w:rPr>
              <w:t>10年5</w:t>
            </w:r>
            <w:r w:rsidRPr="00716A5E">
              <w:rPr>
                <w:rFonts w:ascii="標楷體" w:eastAsia="標楷體" w:hAnsi="標楷體" w:cs="Times New Roman" w:hint="eastAsia"/>
                <w:b/>
                <w:spacing w:val="-6"/>
                <w:w w:val="90"/>
                <w:sz w:val="28"/>
                <w:szCs w:val="28"/>
              </w:rPr>
              <w:t>月1</w:t>
            </w:r>
            <w:r w:rsidRPr="00716A5E">
              <w:rPr>
                <w:rFonts w:ascii="標楷體" w:eastAsia="標楷體" w:hAnsi="標楷體" w:cs="Times New Roman"/>
                <w:b/>
                <w:spacing w:val="-6"/>
                <w:w w:val="90"/>
                <w:sz w:val="28"/>
                <w:szCs w:val="28"/>
              </w:rPr>
              <w:t>9</w:t>
            </w:r>
            <w:r w:rsidRPr="00716A5E">
              <w:rPr>
                <w:rFonts w:ascii="標楷體" w:eastAsia="標楷體" w:hAnsi="標楷體" w:cs="Times New Roman" w:hint="eastAsia"/>
                <w:b/>
                <w:spacing w:val="-6"/>
                <w:w w:val="90"/>
                <w:sz w:val="28"/>
                <w:szCs w:val="28"/>
              </w:rPr>
              <w:t>日函修正)</w:t>
            </w:r>
          </w:p>
          <w:p w14:paraId="5CF93CA4" w14:textId="77777777" w:rsidR="00C725F1" w:rsidRPr="00716A5E" w:rsidRDefault="00C725F1" w:rsidP="00C725F1">
            <w:pPr>
              <w:widowControl/>
              <w:spacing w:line="0" w:lineRule="atLeast"/>
              <w:ind w:left="428" w:hangingChars="170" w:hanging="428"/>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(三)教育、媒體與文化</w:t>
            </w:r>
          </w:p>
          <w:p w14:paraId="60983EF6" w14:textId="77777777" w:rsidR="00C725F1" w:rsidRPr="00716A5E" w:rsidRDefault="00C725F1" w:rsidP="00C725F1">
            <w:pPr>
              <w:widowControl/>
              <w:spacing w:line="0" w:lineRule="atLeast"/>
              <w:ind w:left="199" w:hangingChars="79" w:hanging="199"/>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4.</w:t>
            </w:r>
            <w:r w:rsidRPr="00716A5E">
              <w:rPr>
                <w:rFonts w:ascii="標楷體" w:eastAsia="標楷體" w:hAnsi="標楷體" w:cs="Times New Roman" w:hint="eastAsia"/>
                <w:spacing w:val="-6"/>
                <w:w w:val="90"/>
                <w:sz w:val="28"/>
                <w:szCs w:val="28"/>
                <w:u w:val="single"/>
              </w:rPr>
              <w:t>提升全民</w:t>
            </w:r>
            <w:r w:rsidRPr="00716A5E">
              <w:rPr>
                <w:rFonts w:ascii="標楷體" w:eastAsia="標楷體" w:hAnsi="標楷體" w:cs="Times New Roman" w:hint="eastAsia"/>
                <w:spacing w:val="-6"/>
                <w:w w:val="90"/>
                <w:sz w:val="28"/>
                <w:szCs w:val="28"/>
              </w:rPr>
              <w:t>、媒體內容產製者及媒體業者</w:t>
            </w:r>
            <w:r w:rsidRPr="00716A5E">
              <w:rPr>
                <w:rFonts w:ascii="標楷體" w:eastAsia="標楷體" w:hAnsi="標楷體" w:cs="Times New Roman" w:hint="eastAsia"/>
                <w:spacing w:val="-6"/>
                <w:w w:val="90"/>
                <w:sz w:val="28"/>
                <w:szCs w:val="28"/>
                <w:u w:val="single"/>
              </w:rPr>
              <w:t>對於數位/網路傳播中性別暴力的認識與防治觀念</w:t>
            </w:r>
            <w:r w:rsidRPr="00716A5E">
              <w:rPr>
                <w:rFonts w:ascii="標楷體" w:eastAsia="標楷體" w:hAnsi="標楷體" w:cs="Times New Roman" w:hint="eastAsia"/>
                <w:spacing w:val="-6"/>
                <w:w w:val="90"/>
                <w:sz w:val="28"/>
                <w:szCs w:val="28"/>
              </w:rPr>
              <w:t>，營造具性別觀點的數位/網路文化。</w:t>
            </w:r>
          </w:p>
          <w:p w14:paraId="4BB445F9" w14:textId="77777777" w:rsidR="00C725F1" w:rsidRPr="00716A5E" w:rsidRDefault="00C725F1" w:rsidP="00C725F1">
            <w:pPr>
              <w:widowControl/>
              <w:spacing w:line="0" w:lineRule="atLeast"/>
              <w:ind w:left="199" w:hangingChars="79" w:hanging="199"/>
              <w:jc w:val="both"/>
              <w:rPr>
                <w:rFonts w:ascii="標楷體" w:eastAsia="標楷體" w:hAnsi="標楷體" w:cs="Times New Roman"/>
                <w:w w:val="90"/>
                <w:sz w:val="28"/>
                <w:szCs w:val="28"/>
              </w:rPr>
            </w:pPr>
            <w:r w:rsidRPr="00716A5E">
              <w:rPr>
                <w:rFonts w:ascii="標楷體" w:eastAsia="標楷體" w:hAnsi="標楷體" w:cs="Times New Roman" w:hint="eastAsia"/>
                <w:w w:val="90"/>
                <w:sz w:val="28"/>
                <w:szCs w:val="28"/>
              </w:rPr>
              <w:t>5.</w:t>
            </w:r>
            <w:r w:rsidRPr="00716A5E">
              <w:rPr>
                <w:rFonts w:ascii="標楷體" w:eastAsia="標楷體" w:hAnsi="標楷體" w:cs="Times New Roman" w:hint="eastAsia"/>
                <w:spacing w:val="-6"/>
                <w:w w:val="90"/>
                <w:sz w:val="28"/>
                <w:szCs w:val="28"/>
                <w:u w:val="single"/>
              </w:rPr>
              <w:t>消除文化、禮俗、儀典及傳統觀念的性別刻板印象及性別歧視，提升女性的可見性及主體性，尊重多元文化的差異及獨特性。</w:t>
            </w:r>
          </w:p>
          <w:p w14:paraId="5DED3CCB" w14:textId="77777777" w:rsidR="00C725F1" w:rsidRPr="00716A5E" w:rsidRDefault="00C725F1" w:rsidP="00C725F1">
            <w:pPr>
              <w:widowControl/>
              <w:spacing w:line="0" w:lineRule="atLeast"/>
              <w:jc w:val="both"/>
              <w:rPr>
                <w:rFonts w:ascii="標楷體" w:eastAsia="標楷體" w:hAnsi="標楷體" w:cs="Times New Roman"/>
                <w:b/>
                <w:w w:val="80"/>
                <w:sz w:val="28"/>
                <w:szCs w:val="28"/>
              </w:rPr>
            </w:pPr>
            <w:r w:rsidRPr="00716A5E">
              <w:rPr>
                <w:rFonts w:ascii="標楷體" w:eastAsia="標楷體" w:hAnsi="標楷體" w:cs="Times New Roman" w:hint="eastAsia"/>
                <w:w w:val="90"/>
                <w:sz w:val="28"/>
                <w:szCs w:val="28"/>
              </w:rPr>
              <w:t>(四)</w:t>
            </w:r>
            <w:r w:rsidRPr="00716A5E">
              <w:rPr>
                <w:rFonts w:ascii="標楷體" w:eastAsia="標楷體" w:hAnsi="標楷體" w:cs="Times New Roman" w:hint="eastAsia"/>
                <w:b/>
                <w:w w:val="80"/>
                <w:sz w:val="28"/>
                <w:szCs w:val="28"/>
              </w:rPr>
              <w:t>人身安全與司法</w:t>
            </w:r>
          </w:p>
          <w:p w14:paraId="714221B1" w14:textId="77777777" w:rsidR="00C725F1" w:rsidRPr="00716A5E" w:rsidRDefault="00C725F1" w:rsidP="00C725F1">
            <w:pPr>
              <w:widowControl/>
              <w:spacing w:line="0" w:lineRule="atLeast"/>
              <w:ind w:left="199" w:hangingChars="89" w:hanging="199"/>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1.提升社會大眾對性別暴力認知，</w:t>
            </w:r>
            <w:r w:rsidRPr="00716A5E">
              <w:rPr>
                <w:rFonts w:ascii="標楷體" w:eastAsia="標楷體" w:hAnsi="標楷體" w:cs="Times New Roman"/>
                <w:w w:val="80"/>
                <w:sz w:val="28"/>
                <w:szCs w:val="28"/>
              </w:rPr>
              <w:t>…</w:t>
            </w:r>
            <w:proofErr w:type="gramStart"/>
            <w:r w:rsidRPr="00716A5E">
              <w:rPr>
                <w:rFonts w:ascii="標楷體" w:eastAsia="標楷體" w:hAnsi="標楷體" w:cs="Times New Roman"/>
                <w:w w:val="80"/>
                <w:sz w:val="28"/>
                <w:szCs w:val="28"/>
              </w:rPr>
              <w:t>…</w:t>
            </w:r>
            <w:proofErr w:type="gramEnd"/>
            <w:r w:rsidRPr="00716A5E">
              <w:rPr>
                <w:rFonts w:ascii="標楷體" w:eastAsia="標楷體" w:hAnsi="標楷體" w:cs="Times New Roman" w:hint="eastAsia"/>
                <w:w w:val="80"/>
                <w:sz w:val="28"/>
                <w:szCs w:val="28"/>
              </w:rPr>
              <w:t>，消除基於性別的暴力行為。</w:t>
            </w:r>
          </w:p>
          <w:p w14:paraId="11137D5D" w14:textId="77777777" w:rsidR="00C725F1" w:rsidRPr="00716A5E" w:rsidRDefault="00C725F1" w:rsidP="00C725F1">
            <w:pPr>
              <w:widowControl/>
              <w:spacing w:line="0" w:lineRule="atLeast"/>
              <w:ind w:left="199" w:hangingChars="89" w:hanging="199"/>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3.加強生活空間性別暴力防治，</w:t>
            </w:r>
            <w:r w:rsidRPr="00716A5E">
              <w:rPr>
                <w:rFonts w:ascii="標楷體" w:eastAsia="標楷體" w:hAnsi="標楷體" w:cs="Times New Roman" w:hint="eastAsia"/>
                <w:w w:val="80"/>
                <w:sz w:val="28"/>
                <w:szCs w:val="28"/>
                <w:u w:val="single"/>
              </w:rPr>
              <w:t>重視新興數位/網路性別暴力，建構性別友善與安全的</w:t>
            </w:r>
            <w:r w:rsidRPr="00716A5E">
              <w:rPr>
                <w:rFonts w:ascii="標楷體" w:eastAsia="標楷體" w:hAnsi="標楷體" w:cs="Times New Roman" w:hint="eastAsia"/>
                <w:w w:val="80"/>
                <w:sz w:val="28"/>
                <w:szCs w:val="28"/>
              </w:rPr>
              <w:t>職場、校園、公共、</w:t>
            </w:r>
            <w:r w:rsidRPr="00716A5E">
              <w:rPr>
                <w:rFonts w:ascii="標楷體" w:eastAsia="標楷體" w:hAnsi="標楷體" w:cs="Times New Roman" w:hint="eastAsia"/>
                <w:w w:val="80"/>
                <w:sz w:val="28"/>
                <w:szCs w:val="28"/>
                <w:u w:val="single"/>
              </w:rPr>
              <w:t>家庭等生活空間及數位/網路環境</w:t>
            </w:r>
            <w:r w:rsidRPr="00716A5E">
              <w:rPr>
                <w:rFonts w:ascii="標楷體" w:eastAsia="標楷體" w:hAnsi="標楷體" w:cs="Times New Roman" w:hint="eastAsia"/>
                <w:w w:val="80"/>
                <w:sz w:val="28"/>
                <w:szCs w:val="28"/>
              </w:rPr>
              <w:t>。</w:t>
            </w:r>
          </w:p>
          <w:p w14:paraId="33BD0837" w14:textId="77777777" w:rsidR="00C725F1" w:rsidRPr="00716A5E" w:rsidRDefault="00C725F1" w:rsidP="00C725F1">
            <w:pPr>
              <w:widowControl/>
              <w:spacing w:line="0" w:lineRule="atLeast"/>
              <w:ind w:left="370" w:hangingChars="165" w:hanging="370"/>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lastRenderedPageBreak/>
              <w:t>行政院「我國少子女化對策計畫」(10</w:t>
            </w:r>
            <w:r w:rsidRPr="00716A5E">
              <w:rPr>
                <w:rFonts w:ascii="標楷體" w:eastAsia="標楷體" w:hAnsi="標楷體" w:cs="Times New Roman"/>
                <w:b/>
                <w:w w:val="80"/>
                <w:sz w:val="28"/>
                <w:szCs w:val="28"/>
              </w:rPr>
              <w:t>7</w:t>
            </w:r>
            <w:r w:rsidRPr="00716A5E">
              <w:rPr>
                <w:rFonts w:ascii="標楷體" w:eastAsia="標楷體" w:hAnsi="標楷體" w:cs="Times New Roman" w:hint="eastAsia"/>
                <w:b/>
                <w:w w:val="80"/>
                <w:sz w:val="28"/>
                <w:szCs w:val="28"/>
              </w:rPr>
              <w:t>-113年)</w:t>
            </w:r>
          </w:p>
          <w:p w14:paraId="75F0FEFE" w14:textId="77777777" w:rsidR="00C725F1" w:rsidRPr="00716A5E" w:rsidRDefault="00C725F1" w:rsidP="00C725F1">
            <w:pPr>
              <w:widowControl/>
              <w:spacing w:line="0" w:lineRule="atLeast"/>
              <w:ind w:left="369" w:hangingChars="165" w:hanging="369"/>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1、強化國人家庭教育知能，促使年輕世代「樂在婚姻、願生能養」。</w:t>
            </w:r>
          </w:p>
          <w:p w14:paraId="39734E62" w14:textId="77777777" w:rsidR="00C725F1" w:rsidRPr="00716A5E" w:rsidRDefault="00C725F1" w:rsidP="00C725F1">
            <w:pPr>
              <w:widowControl/>
              <w:spacing w:line="0" w:lineRule="atLeast"/>
              <w:ind w:left="369" w:hangingChars="165" w:hanging="369"/>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3、扭轉「教育、就業、婚育」線性生涯規劃模式(</w:t>
            </w:r>
            <w:proofErr w:type="gramStart"/>
            <w:r w:rsidRPr="00716A5E">
              <w:rPr>
                <w:rFonts w:ascii="標楷體" w:eastAsia="標楷體" w:hAnsi="標楷體" w:cs="Times New Roman" w:hint="eastAsia"/>
                <w:w w:val="80"/>
                <w:sz w:val="28"/>
                <w:szCs w:val="28"/>
              </w:rPr>
              <w:t>含導正</w:t>
            </w:r>
            <w:proofErr w:type="gramEnd"/>
            <w:r w:rsidRPr="00716A5E">
              <w:rPr>
                <w:rFonts w:ascii="標楷體" w:eastAsia="標楷體" w:hAnsi="標楷體" w:cs="Times New Roman" w:hint="eastAsia"/>
                <w:w w:val="80"/>
                <w:sz w:val="28"/>
                <w:szCs w:val="28"/>
              </w:rPr>
              <w:t>「上</w:t>
            </w:r>
            <w:proofErr w:type="gramStart"/>
            <w:r w:rsidRPr="00716A5E">
              <w:rPr>
                <w:rFonts w:ascii="標楷體" w:eastAsia="標楷體" w:hAnsi="標楷體" w:cs="Times New Roman" w:hint="eastAsia"/>
                <w:w w:val="80"/>
                <w:sz w:val="28"/>
                <w:szCs w:val="28"/>
              </w:rPr>
              <w:t>嫁下娶</w:t>
            </w:r>
            <w:proofErr w:type="gramEnd"/>
            <w:r w:rsidRPr="00716A5E">
              <w:rPr>
                <w:rFonts w:ascii="標楷體" w:eastAsia="標楷體" w:hAnsi="標楷體" w:cs="Times New Roman" w:hint="eastAsia"/>
                <w:w w:val="80"/>
                <w:sz w:val="28"/>
                <w:szCs w:val="28"/>
              </w:rPr>
              <w:t>」的傳統觀念)。</w:t>
            </w:r>
          </w:p>
          <w:p w14:paraId="1792E609" w14:textId="77777777" w:rsidR="00C725F1" w:rsidRPr="00716A5E" w:rsidRDefault="00C725F1" w:rsidP="00C725F1">
            <w:pPr>
              <w:widowControl/>
              <w:spacing w:line="0" w:lineRule="atLeast"/>
              <w:ind w:left="336" w:hangingChars="150" w:hanging="336"/>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4、倡導具性別平等意識之家庭教育，消除基於男女任務定型所產生之偏見。</w:t>
            </w:r>
          </w:p>
          <w:p w14:paraId="798FB857" w14:textId="77777777" w:rsidR="00C725F1" w:rsidRPr="00716A5E" w:rsidRDefault="00C725F1" w:rsidP="00C725F1">
            <w:pPr>
              <w:widowControl/>
              <w:spacing w:line="0" w:lineRule="atLeast"/>
              <w:ind w:left="370" w:hangingChars="165" w:hanging="370"/>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完善生養環境方案（106.7.27行政院函核定修正）</w:t>
            </w:r>
          </w:p>
          <w:p w14:paraId="199FCFFA" w14:textId="77777777" w:rsidR="00C725F1" w:rsidRPr="00716A5E" w:rsidRDefault="00C725F1" w:rsidP="00C725F1">
            <w:pPr>
              <w:widowControl/>
              <w:spacing w:line="0" w:lineRule="atLeast"/>
              <w:ind w:left="528" w:hangingChars="236" w:hanging="528"/>
              <w:jc w:val="both"/>
              <w:rPr>
                <w:rFonts w:ascii="標楷體" w:eastAsia="標楷體" w:hAnsi="標楷體" w:cs="Times New Roman"/>
                <w:b/>
                <w:w w:val="80"/>
                <w:sz w:val="28"/>
                <w:szCs w:val="28"/>
              </w:rPr>
            </w:pPr>
            <w:r w:rsidRPr="00716A5E">
              <w:rPr>
                <w:rFonts w:ascii="標楷體" w:eastAsia="標楷體" w:hAnsi="標楷體" w:cs="Times New Roman" w:hint="eastAsia"/>
                <w:w w:val="80"/>
                <w:sz w:val="28"/>
                <w:szCs w:val="28"/>
              </w:rPr>
              <w:t>2.2.2引導企業管理階層及社會大眾思考並體認兒童育養及性別平等之家庭價值之關聯，形塑友善育兒與性別平等氛圍；透過學校課程及各種活動等之妥善設計，倡導學習性別平等分擔家庭照顧責任及家務工作。</w:t>
            </w:r>
          </w:p>
          <w:p w14:paraId="22FA72BA" w14:textId="77777777" w:rsidR="00C725F1" w:rsidRPr="00716A5E" w:rsidRDefault="00C725F1" w:rsidP="00C725F1">
            <w:pPr>
              <w:widowControl/>
              <w:spacing w:line="0" w:lineRule="atLeast"/>
              <w:ind w:left="449" w:hangingChars="200" w:hanging="449"/>
              <w:jc w:val="both"/>
              <w:rPr>
                <w:rFonts w:ascii="標楷體" w:eastAsia="標楷體" w:hAnsi="標楷體" w:cs="Times New Roman"/>
                <w:w w:val="66"/>
                <w:sz w:val="28"/>
                <w:szCs w:val="28"/>
              </w:rPr>
            </w:pPr>
            <w:r w:rsidRPr="00716A5E">
              <w:rPr>
                <w:rFonts w:ascii="標楷體" w:eastAsia="標楷體" w:hAnsi="標楷體" w:cs="Times New Roman" w:hint="eastAsia"/>
                <w:b/>
                <w:w w:val="80"/>
                <w:sz w:val="28"/>
                <w:szCs w:val="28"/>
              </w:rPr>
              <w:t>內政部「離婚事前預防性及事後補救性具體措施」</w:t>
            </w:r>
            <w:r w:rsidRPr="00716A5E">
              <w:rPr>
                <w:rFonts w:ascii="標楷體" w:eastAsia="標楷體" w:hAnsi="標楷體" w:cs="Times New Roman" w:hint="eastAsia"/>
                <w:w w:val="66"/>
                <w:sz w:val="28"/>
                <w:szCs w:val="28"/>
              </w:rPr>
              <w:t>(本部自行列管)</w:t>
            </w:r>
          </w:p>
          <w:p w14:paraId="7D10194A" w14:textId="77777777" w:rsidR="00C725F1" w:rsidRPr="00716A5E" w:rsidRDefault="00C725F1" w:rsidP="00C725F1">
            <w:pPr>
              <w:spacing w:line="0" w:lineRule="atLeast"/>
              <w:ind w:left="369" w:hangingChars="165" w:hanging="369"/>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一、事前預防/</w:t>
            </w:r>
            <w:r w:rsidRPr="00716A5E">
              <w:rPr>
                <w:rFonts w:ascii="標楷體" w:eastAsia="標楷體" w:hAnsi="標楷體" w:hint="eastAsia"/>
                <w:sz w:val="28"/>
                <w:szCs w:val="28"/>
              </w:rPr>
              <w:t xml:space="preserve"> </w:t>
            </w:r>
            <w:r w:rsidRPr="00716A5E">
              <w:rPr>
                <w:rFonts w:ascii="標楷體" w:eastAsia="標楷體" w:hAnsi="標楷體" w:cs="Times New Roman" w:hint="eastAsia"/>
                <w:w w:val="80"/>
                <w:sz w:val="28"/>
                <w:szCs w:val="28"/>
              </w:rPr>
              <w:t>(三)推展婚姻與家庭教育，將情感教育、性別教育及家暴問題納入教育課程，助益婚姻經營與和諧。</w:t>
            </w:r>
          </w:p>
          <w:p w14:paraId="6DA73646" w14:textId="77777777" w:rsidR="00C725F1" w:rsidRPr="00716A5E" w:rsidRDefault="00C725F1" w:rsidP="00C725F1">
            <w:pPr>
              <w:widowControl/>
              <w:spacing w:line="0" w:lineRule="atLeast"/>
              <w:ind w:left="530" w:hangingChars="210" w:hanging="530"/>
              <w:jc w:val="both"/>
              <w:rPr>
                <w:rFonts w:ascii="標楷體" w:eastAsia="標楷體" w:hAnsi="標楷體" w:cs="Times New Roman"/>
                <w:b/>
                <w:w w:val="90"/>
                <w:sz w:val="28"/>
                <w:szCs w:val="28"/>
              </w:rPr>
            </w:pPr>
            <w:r w:rsidRPr="00716A5E">
              <w:rPr>
                <w:rFonts w:ascii="標楷體" w:eastAsia="標楷體" w:hAnsi="標楷體" w:cs="Times New Roman" w:hint="eastAsia"/>
                <w:b/>
                <w:w w:val="90"/>
                <w:sz w:val="28"/>
                <w:szCs w:val="28"/>
              </w:rPr>
              <w:t>衛生福利部家庭政策(110.5.3修正)</w:t>
            </w:r>
          </w:p>
          <w:p w14:paraId="42DA0827" w14:textId="77777777" w:rsidR="00C725F1" w:rsidRPr="00716A5E" w:rsidRDefault="00C725F1" w:rsidP="00C725F1">
            <w:pPr>
              <w:spacing w:line="0" w:lineRule="atLeast"/>
              <w:ind w:left="369" w:hangingChars="165" w:hanging="369"/>
              <w:jc w:val="both"/>
              <w:rPr>
                <w:rFonts w:ascii="標楷體" w:eastAsia="標楷體" w:hAnsi="標楷體" w:cs="Times New Roman"/>
                <w:b/>
                <w:w w:val="80"/>
                <w:sz w:val="28"/>
                <w:szCs w:val="28"/>
              </w:rPr>
            </w:pPr>
            <w:r w:rsidRPr="00716A5E">
              <w:rPr>
                <w:rFonts w:ascii="標楷體" w:eastAsia="標楷體" w:hAnsi="標楷體" w:cs="Times New Roman" w:hint="eastAsia"/>
                <w:w w:val="80"/>
                <w:sz w:val="28"/>
                <w:szCs w:val="28"/>
              </w:rPr>
              <w:t>強化家庭教育與性別平權，促進家庭正向關係。</w:t>
            </w:r>
          </w:p>
        </w:tc>
      </w:tr>
      <w:tr w:rsidR="00716A5E" w:rsidRPr="00716A5E" w14:paraId="241075D1" w14:textId="77777777" w:rsidTr="00E079E6">
        <w:trPr>
          <w:trHeight w:val="2108"/>
        </w:trPr>
        <w:tc>
          <w:tcPr>
            <w:tcW w:w="708" w:type="dxa"/>
            <w:vMerge/>
          </w:tcPr>
          <w:p w14:paraId="21D82D5F" w14:textId="77777777" w:rsidR="00C725F1" w:rsidRPr="00716A5E" w:rsidRDefault="00C725F1" w:rsidP="00C725F1">
            <w:pPr>
              <w:widowControl/>
              <w:spacing w:line="0" w:lineRule="atLeast"/>
              <w:jc w:val="center"/>
              <w:rPr>
                <w:rFonts w:ascii="標楷體" w:eastAsia="標楷體" w:hAnsi="標楷體" w:cs="Times New Roman"/>
                <w:b/>
                <w:sz w:val="28"/>
                <w:szCs w:val="28"/>
              </w:rPr>
            </w:pPr>
          </w:p>
        </w:tc>
        <w:tc>
          <w:tcPr>
            <w:tcW w:w="1986" w:type="dxa"/>
            <w:vAlign w:val="center"/>
          </w:tcPr>
          <w:p w14:paraId="7D514AEF" w14:textId="77777777" w:rsidR="00C725F1" w:rsidRPr="00716A5E" w:rsidRDefault="00C725F1" w:rsidP="00C725F1">
            <w:pPr>
              <w:widowControl/>
              <w:numPr>
                <w:ilvl w:val="0"/>
                <w:numId w:val="40"/>
              </w:numPr>
              <w:tabs>
                <w:tab w:val="left" w:pos="743"/>
              </w:tabs>
              <w:spacing w:line="0" w:lineRule="atLeast"/>
              <w:ind w:left="318" w:hanging="318"/>
              <w:jc w:val="both"/>
              <w:rPr>
                <w:rFonts w:ascii="標楷體" w:eastAsia="標楷體" w:hAnsi="標楷體" w:cs="Times New Roman"/>
                <w:sz w:val="28"/>
                <w:szCs w:val="28"/>
              </w:rPr>
            </w:pPr>
            <w:r w:rsidRPr="00716A5E">
              <w:rPr>
                <w:rFonts w:ascii="標楷體" w:eastAsia="標楷體" w:hAnsi="標楷體" w:cs="Times New Roman" w:hint="eastAsia"/>
                <w:sz w:val="28"/>
                <w:szCs w:val="28"/>
              </w:rPr>
              <w:t>瞭解彼此，建立對婚姻與家庭的共識</w:t>
            </w:r>
          </w:p>
        </w:tc>
        <w:tc>
          <w:tcPr>
            <w:tcW w:w="5528" w:type="dxa"/>
            <w:vAlign w:val="center"/>
          </w:tcPr>
          <w:p w14:paraId="32B4A038" w14:textId="77777777" w:rsidR="00C725F1" w:rsidRPr="00716A5E" w:rsidRDefault="00C725F1" w:rsidP="00C725F1">
            <w:pPr>
              <w:widowControl/>
              <w:tabs>
                <w:tab w:val="left" w:pos="743"/>
              </w:tabs>
              <w:spacing w:line="0" w:lineRule="atLeast"/>
              <w:ind w:leftChars="-1" w:left="-2" w:firstLine="2"/>
              <w:jc w:val="both"/>
              <w:rPr>
                <w:rFonts w:ascii="標楷體" w:eastAsia="標楷體" w:hAnsi="標楷體" w:cs="Times New Roman"/>
                <w:w w:val="80"/>
                <w:sz w:val="28"/>
                <w:szCs w:val="28"/>
              </w:rPr>
            </w:pPr>
            <w:r w:rsidRPr="00716A5E">
              <w:rPr>
                <w:rFonts w:ascii="標楷體" w:eastAsia="標楷體" w:hAnsi="標楷體" w:cs="Times New Roman" w:hint="eastAsia"/>
                <w:w w:val="90"/>
                <w:sz w:val="28"/>
                <w:szCs w:val="28"/>
              </w:rPr>
              <w:t>瞭解彼此差異、角色期待、原生家庭的影響及溝通彼此對婚姻與家庭的期待(包括金錢處理、生活習慣、社交、休閒活動的安排及性生活等)，共同規劃婚姻與家庭的藍圖等。</w:t>
            </w:r>
          </w:p>
        </w:tc>
        <w:tc>
          <w:tcPr>
            <w:tcW w:w="6804" w:type="dxa"/>
            <w:vMerge/>
            <w:vAlign w:val="center"/>
          </w:tcPr>
          <w:p w14:paraId="567365AD" w14:textId="77777777" w:rsidR="00C725F1" w:rsidRPr="00716A5E" w:rsidRDefault="00C725F1" w:rsidP="00C725F1">
            <w:pPr>
              <w:widowControl/>
              <w:spacing w:line="0" w:lineRule="atLeast"/>
              <w:ind w:left="449" w:hangingChars="200" w:hanging="449"/>
              <w:jc w:val="both"/>
              <w:rPr>
                <w:rFonts w:ascii="標楷體" w:eastAsia="標楷體" w:hAnsi="標楷體" w:cs="Times New Roman"/>
                <w:b/>
                <w:w w:val="80"/>
                <w:sz w:val="28"/>
                <w:szCs w:val="28"/>
              </w:rPr>
            </w:pPr>
          </w:p>
        </w:tc>
      </w:tr>
      <w:tr w:rsidR="00716A5E" w:rsidRPr="00716A5E" w14:paraId="50237A6E" w14:textId="77777777" w:rsidTr="00E079E6">
        <w:trPr>
          <w:trHeight w:val="2835"/>
        </w:trPr>
        <w:tc>
          <w:tcPr>
            <w:tcW w:w="708" w:type="dxa"/>
            <w:vMerge/>
            <w:vAlign w:val="center"/>
          </w:tcPr>
          <w:p w14:paraId="26848FD8" w14:textId="77777777" w:rsidR="00C725F1" w:rsidRPr="00716A5E" w:rsidRDefault="00C725F1" w:rsidP="00C725F1">
            <w:pPr>
              <w:widowControl/>
              <w:spacing w:line="0" w:lineRule="atLeast"/>
              <w:jc w:val="center"/>
              <w:rPr>
                <w:rFonts w:ascii="標楷體" w:eastAsia="標楷體" w:hAnsi="標楷體" w:cs="Times New Roman"/>
                <w:b/>
                <w:w w:val="90"/>
                <w:sz w:val="28"/>
                <w:szCs w:val="28"/>
              </w:rPr>
            </w:pPr>
          </w:p>
        </w:tc>
        <w:tc>
          <w:tcPr>
            <w:tcW w:w="1986" w:type="dxa"/>
            <w:vAlign w:val="center"/>
          </w:tcPr>
          <w:p w14:paraId="468F1ECB" w14:textId="77777777" w:rsidR="00C725F1" w:rsidRPr="00716A5E" w:rsidRDefault="00C725F1" w:rsidP="00C725F1">
            <w:pPr>
              <w:widowControl/>
              <w:numPr>
                <w:ilvl w:val="0"/>
                <w:numId w:val="40"/>
              </w:numPr>
              <w:tabs>
                <w:tab w:val="left" w:pos="743"/>
              </w:tabs>
              <w:spacing w:line="0" w:lineRule="atLeast"/>
              <w:ind w:left="318" w:hanging="318"/>
              <w:jc w:val="both"/>
              <w:rPr>
                <w:rFonts w:ascii="標楷體" w:eastAsia="標楷體" w:hAnsi="標楷體" w:cs="Times New Roman"/>
                <w:sz w:val="28"/>
                <w:szCs w:val="28"/>
              </w:rPr>
            </w:pPr>
            <w:r w:rsidRPr="00716A5E">
              <w:rPr>
                <w:rFonts w:ascii="標楷體" w:eastAsia="標楷體" w:hAnsi="標楷體" w:cs="Times New Roman" w:hint="eastAsia"/>
                <w:sz w:val="28"/>
                <w:szCs w:val="28"/>
              </w:rPr>
              <w:t>情感關係的互動與經營</w:t>
            </w:r>
          </w:p>
        </w:tc>
        <w:tc>
          <w:tcPr>
            <w:tcW w:w="5528" w:type="dxa"/>
            <w:vAlign w:val="center"/>
          </w:tcPr>
          <w:p w14:paraId="7B9D3CF7" w14:textId="77777777" w:rsidR="00C725F1" w:rsidRPr="00716A5E" w:rsidRDefault="00C725F1" w:rsidP="00C725F1">
            <w:pPr>
              <w:widowControl/>
              <w:tabs>
                <w:tab w:val="left" w:pos="743"/>
              </w:tabs>
              <w:spacing w:line="0" w:lineRule="atLeast"/>
              <w:ind w:leftChars="-1" w:left="-2" w:firstLine="2"/>
              <w:jc w:val="both"/>
              <w:rPr>
                <w:rFonts w:ascii="標楷體" w:eastAsia="標楷體" w:hAnsi="標楷體" w:cs="Times New Roman"/>
                <w:w w:val="80"/>
                <w:sz w:val="28"/>
                <w:szCs w:val="28"/>
              </w:rPr>
            </w:pPr>
            <w:r w:rsidRPr="00716A5E">
              <w:rPr>
                <w:rFonts w:ascii="標楷體" w:eastAsia="標楷體" w:hAnsi="標楷體" w:cs="Times New Roman" w:hint="eastAsia"/>
                <w:w w:val="90"/>
                <w:sz w:val="28"/>
                <w:szCs w:val="28"/>
              </w:rPr>
              <w:t>得包括溝通彼此對關係的期待、情緒教育(增進互動中之情緒覺察、表達及管理)、破除性別刻板印象與偏見的情感表達與溝通、衝突解決、關係的檢測與修補。</w:t>
            </w:r>
          </w:p>
        </w:tc>
        <w:tc>
          <w:tcPr>
            <w:tcW w:w="6804" w:type="dxa"/>
            <w:vMerge/>
            <w:vAlign w:val="center"/>
          </w:tcPr>
          <w:p w14:paraId="5A38CD29" w14:textId="77777777" w:rsidR="00C725F1" w:rsidRPr="00716A5E" w:rsidRDefault="00C725F1" w:rsidP="00C725F1">
            <w:pPr>
              <w:spacing w:line="0" w:lineRule="atLeast"/>
              <w:ind w:left="370" w:hangingChars="165" w:hanging="370"/>
              <w:jc w:val="both"/>
              <w:rPr>
                <w:rFonts w:ascii="標楷體" w:eastAsia="標楷體" w:hAnsi="標楷體" w:cs="Times New Roman"/>
                <w:b/>
                <w:w w:val="80"/>
                <w:sz w:val="28"/>
                <w:szCs w:val="28"/>
              </w:rPr>
            </w:pPr>
          </w:p>
        </w:tc>
      </w:tr>
      <w:tr w:rsidR="00716A5E" w:rsidRPr="00716A5E" w14:paraId="54929072" w14:textId="77777777" w:rsidTr="00E079E6">
        <w:trPr>
          <w:trHeight w:val="2835"/>
        </w:trPr>
        <w:tc>
          <w:tcPr>
            <w:tcW w:w="708" w:type="dxa"/>
            <w:vMerge/>
            <w:tcBorders>
              <w:bottom w:val="nil"/>
            </w:tcBorders>
            <w:vAlign w:val="center"/>
          </w:tcPr>
          <w:p w14:paraId="7C1CB44F" w14:textId="77777777" w:rsidR="00C725F1" w:rsidRPr="00716A5E" w:rsidRDefault="00C725F1" w:rsidP="00C725F1">
            <w:pPr>
              <w:widowControl/>
              <w:spacing w:line="0" w:lineRule="atLeast"/>
              <w:jc w:val="center"/>
              <w:rPr>
                <w:rFonts w:ascii="標楷體" w:eastAsia="標楷體" w:hAnsi="標楷體" w:cs="Times New Roman"/>
                <w:b/>
                <w:w w:val="90"/>
                <w:sz w:val="28"/>
                <w:szCs w:val="28"/>
              </w:rPr>
            </w:pPr>
          </w:p>
        </w:tc>
        <w:tc>
          <w:tcPr>
            <w:tcW w:w="1986" w:type="dxa"/>
            <w:vAlign w:val="center"/>
          </w:tcPr>
          <w:p w14:paraId="743E3F8B" w14:textId="77777777" w:rsidR="00C725F1" w:rsidRPr="00716A5E" w:rsidRDefault="00C725F1" w:rsidP="00C725F1">
            <w:pPr>
              <w:widowControl/>
              <w:numPr>
                <w:ilvl w:val="0"/>
                <w:numId w:val="40"/>
              </w:numPr>
              <w:tabs>
                <w:tab w:val="left" w:pos="743"/>
              </w:tabs>
              <w:spacing w:line="0" w:lineRule="atLeast"/>
              <w:ind w:left="318" w:hanging="318"/>
              <w:jc w:val="both"/>
              <w:rPr>
                <w:rFonts w:ascii="標楷體" w:eastAsia="標楷體" w:hAnsi="標楷體" w:cs="Times New Roman"/>
                <w:sz w:val="28"/>
                <w:szCs w:val="28"/>
              </w:rPr>
            </w:pPr>
            <w:r w:rsidRPr="00716A5E">
              <w:rPr>
                <w:rFonts w:ascii="標楷體" w:eastAsia="標楷體" w:hAnsi="標楷體" w:cs="Times New Roman" w:hint="eastAsia"/>
                <w:sz w:val="28"/>
                <w:szCs w:val="28"/>
              </w:rPr>
              <w:t>工作與家庭的平衡</w:t>
            </w:r>
          </w:p>
        </w:tc>
        <w:tc>
          <w:tcPr>
            <w:tcW w:w="5528" w:type="dxa"/>
            <w:vAlign w:val="center"/>
          </w:tcPr>
          <w:p w14:paraId="1318B9A6" w14:textId="77777777" w:rsidR="00C725F1" w:rsidRPr="00716A5E" w:rsidRDefault="00C725F1" w:rsidP="00C725F1">
            <w:pPr>
              <w:widowControl/>
              <w:tabs>
                <w:tab w:val="left" w:pos="743"/>
              </w:tabs>
              <w:spacing w:line="0" w:lineRule="atLeast"/>
              <w:ind w:leftChars="-1" w:left="-2" w:firstLine="2"/>
              <w:jc w:val="both"/>
              <w:rPr>
                <w:rFonts w:ascii="標楷體" w:eastAsia="標楷體" w:hAnsi="標楷體" w:cs="Times New Roman"/>
                <w:w w:val="80"/>
                <w:sz w:val="28"/>
                <w:szCs w:val="28"/>
              </w:rPr>
            </w:pPr>
            <w:r w:rsidRPr="00716A5E">
              <w:rPr>
                <w:rFonts w:ascii="標楷體" w:eastAsia="標楷體" w:hAnsi="標楷體" w:cs="Times New Roman" w:hint="eastAsia"/>
                <w:w w:val="90"/>
                <w:sz w:val="28"/>
                <w:szCs w:val="28"/>
              </w:rPr>
              <w:t>體認職業婦女的處境，瞭解配偶共同分擔家務工作、教養及家庭照顧等的重要性及協商的方法(家務分工、家務有給制、</w:t>
            </w:r>
            <w:proofErr w:type="gramStart"/>
            <w:r w:rsidRPr="00716A5E">
              <w:rPr>
                <w:rFonts w:ascii="標楷體" w:eastAsia="標楷體" w:hAnsi="標楷體" w:cs="Times New Roman" w:hint="eastAsia"/>
                <w:w w:val="90"/>
                <w:sz w:val="28"/>
                <w:szCs w:val="28"/>
              </w:rPr>
              <w:t>共親職</w:t>
            </w:r>
            <w:proofErr w:type="gramEnd"/>
            <w:r w:rsidRPr="00716A5E">
              <w:rPr>
                <w:rFonts w:ascii="標楷體" w:eastAsia="標楷體" w:hAnsi="標楷體" w:cs="Times New Roman" w:hint="eastAsia"/>
                <w:w w:val="90"/>
                <w:sz w:val="28"/>
                <w:szCs w:val="28"/>
              </w:rPr>
              <w:t>、家庭休閒的安排等)，並破除家務工作性別刻板化的角色分工。</w:t>
            </w:r>
          </w:p>
        </w:tc>
        <w:tc>
          <w:tcPr>
            <w:tcW w:w="6804" w:type="dxa"/>
            <w:vMerge/>
            <w:vAlign w:val="center"/>
          </w:tcPr>
          <w:p w14:paraId="3696DC6A" w14:textId="77777777" w:rsidR="00C725F1" w:rsidRPr="00716A5E" w:rsidRDefault="00C725F1" w:rsidP="00C725F1">
            <w:pPr>
              <w:spacing w:line="0" w:lineRule="atLeast"/>
              <w:ind w:left="370" w:hangingChars="165" w:hanging="370"/>
              <w:jc w:val="both"/>
              <w:rPr>
                <w:rFonts w:ascii="標楷體" w:eastAsia="標楷體" w:hAnsi="標楷體" w:cs="Times New Roman"/>
                <w:b/>
                <w:w w:val="80"/>
                <w:sz w:val="28"/>
                <w:szCs w:val="28"/>
              </w:rPr>
            </w:pPr>
          </w:p>
        </w:tc>
      </w:tr>
      <w:tr w:rsidR="00716A5E" w:rsidRPr="00716A5E" w14:paraId="55213A42" w14:textId="77777777" w:rsidTr="00E079E6">
        <w:trPr>
          <w:trHeight w:val="4226"/>
        </w:trPr>
        <w:tc>
          <w:tcPr>
            <w:tcW w:w="708" w:type="dxa"/>
            <w:tcBorders>
              <w:top w:val="nil"/>
            </w:tcBorders>
            <w:vAlign w:val="center"/>
          </w:tcPr>
          <w:p w14:paraId="15BC3943" w14:textId="77777777" w:rsidR="00C725F1" w:rsidRPr="00716A5E" w:rsidRDefault="00C725F1" w:rsidP="00C725F1">
            <w:pPr>
              <w:widowControl/>
              <w:spacing w:line="0" w:lineRule="atLeast"/>
              <w:jc w:val="center"/>
              <w:rPr>
                <w:rFonts w:ascii="標楷體" w:eastAsia="標楷體" w:hAnsi="標楷體" w:cs="Times New Roman"/>
                <w:b/>
                <w:w w:val="90"/>
                <w:sz w:val="28"/>
                <w:szCs w:val="28"/>
              </w:rPr>
            </w:pPr>
          </w:p>
        </w:tc>
        <w:tc>
          <w:tcPr>
            <w:tcW w:w="1986" w:type="dxa"/>
            <w:vAlign w:val="center"/>
          </w:tcPr>
          <w:p w14:paraId="70ED7CA1" w14:textId="77777777" w:rsidR="00C725F1" w:rsidRPr="00716A5E" w:rsidRDefault="00C725F1" w:rsidP="00C725F1">
            <w:pPr>
              <w:widowControl/>
              <w:tabs>
                <w:tab w:val="left" w:pos="743"/>
              </w:tabs>
              <w:spacing w:line="0" w:lineRule="atLeast"/>
              <w:jc w:val="both"/>
              <w:rPr>
                <w:rFonts w:ascii="標楷體" w:eastAsia="標楷體" w:hAnsi="標楷體" w:cs="Times New Roman"/>
                <w:sz w:val="28"/>
                <w:szCs w:val="28"/>
              </w:rPr>
            </w:pPr>
            <w:r w:rsidRPr="00716A5E">
              <w:rPr>
                <w:rFonts w:ascii="標楷體" w:eastAsia="標楷體" w:hAnsi="標楷體" w:cs="Times New Roman"/>
                <w:sz w:val="28"/>
                <w:szCs w:val="28"/>
              </w:rPr>
              <w:t>5.</w:t>
            </w:r>
            <w:r w:rsidRPr="00716A5E">
              <w:rPr>
                <w:rFonts w:ascii="標楷體" w:eastAsia="標楷體" w:hAnsi="標楷體" w:cs="Times New Roman" w:hint="eastAsia"/>
                <w:sz w:val="28"/>
                <w:szCs w:val="28"/>
              </w:rPr>
              <w:t>人口教育宣導</w:t>
            </w:r>
          </w:p>
        </w:tc>
        <w:tc>
          <w:tcPr>
            <w:tcW w:w="5528" w:type="dxa"/>
            <w:vAlign w:val="center"/>
          </w:tcPr>
          <w:p w14:paraId="61D31CA7" w14:textId="77777777" w:rsidR="00C725F1" w:rsidRPr="00716A5E" w:rsidRDefault="00C725F1" w:rsidP="00C725F1">
            <w:pPr>
              <w:widowControl/>
              <w:spacing w:line="0" w:lineRule="atLeast"/>
              <w:ind w:left="2"/>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增進婚姻、生育及家庭價值之教育宣導</w:t>
            </w:r>
          </w:p>
          <w:p w14:paraId="7AFF2FB8" w14:textId="77777777" w:rsidR="00C725F1" w:rsidRPr="00716A5E" w:rsidRDefault="00C725F1" w:rsidP="00C725F1">
            <w:pPr>
              <w:widowControl/>
              <w:tabs>
                <w:tab w:val="left" w:pos="743"/>
              </w:tabs>
              <w:spacing w:beforeLines="20" w:before="72" w:line="0" w:lineRule="atLeast"/>
              <w:ind w:leftChars="-1" w:left="-2"/>
              <w:jc w:val="both"/>
              <w:rPr>
                <w:rFonts w:ascii="標楷體" w:eastAsia="標楷體" w:hAnsi="標楷體" w:cs="Times New Roman"/>
                <w:w w:val="80"/>
                <w:sz w:val="28"/>
                <w:szCs w:val="28"/>
              </w:rPr>
            </w:pPr>
            <w:r w:rsidRPr="00716A5E">
              <w:rPr>
                <w:rFonts w:ascii="標楷體" w:eastAsia="標楷體" w:hAnsi="標楷體" w:cs="Times New Roman" w:hint="eastAsia"/>
                <w:w w:val="90"/>
                <w:sz w:val="28"/>
                <w:szCs w:val="28"/>
              </w:rPr>
              <w:t>強化家庭作為社會之維繫、繁衍後代、經濟支持、社會化、教育、保護照顧及代間支持等</w:t>
            </w:r>
            <w:proofErr w:type="gramStart"/>
            <w:r w:rsidRPr="00716A5E">
              <w:rPr>
                <w:rFonts w:ascii="標楷體" w:eastAsia="標楷體" w:hAnsi="標楷體" w:cs="Times New Roman" w:hint="eastAsia"/>
                <w:w w:val="90"/>
                <w:sz w:val="28"/>
                <w:szCs w:val="28"/>
              </w:rPr>
              <w:t>碁</w:t>
            </w:r>
            <w:proofErr w:type="gramEnd"/>
            <w:r w:rsidRPr="00716A5E">
              <w:rPr>
                <w:rFonts w:ascii="標楷體" w:eastAsia="標楷體" w:hAnsi="標楷體" w:cs="Times New Roman" w:hint="eastAsia"/>
                <w:w w:val="90"/>
                <w:sz w:val="28"/>
                <w:szCs w:val="28"/>
              </w:rPr>
              <w:t>石之功能，營造「樂在婚姻、願生能養」的社會婚育氛圍。</w:t>
            </w:r>
          </w:p>
        </w:tc>
        <w:tc>
          <w:tcPr>
            <w:tcW w:w="6804" w:type="dxa"/>
            <w:vAlign w:val="center"/>
          </w:tcPr>
          <w:p w14:paraId="2AD6AC1E" w14:textId="77777777" w:rsidR="00C725F1" w:rsidRPr="00716A5E" w:rsidRDefault="00C725F1" w:rsidP="00C725F1">
            <w:pPr>
              <w:widowControl/>
              <w:spacing w:line="0" w:lineRule="atLeast"/>
              <w:ind w:left="370" w:hangingChars="165" w:hanging="370"/>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行政院「我國少子女化對策計畫」(10</w:t>
            </w:r>
            <w:r w:rsidRPr="00716A5E">
              <w:rPr>
                <w:rFonts w:ascii="標楷體" w:eastAsia="標楷體" w:hAnsi="標楷體" w:cs="Times New Roman"/>
                <w:b/>
                <w:w w:val="80"/>
                <w:sz w:val="28"/>
                <w:szCs w:val="28"/>
              </w:rPr>
              <w:t>7</w:t>
            </w:r>
            <w:r w:rsidRPr="00716A5E">
              <w:rPr>
                <w:rFonts w:ascii="標楷體" w:eastAsia="標楷體" w:hAnsi="標楷體" w:cs="Times New Roman" w:hint="eastAsia"/>
                <w:b/>
                <w:w w:val="80"/>
                <w:sz w:val="28"/>
                <w:szCs w:val="28"/>
              </w:rPr>
              <w:t>-113年)</w:t>
            </w:r>
          </w:p>
          <w:p w14:paraId="0895C18F" w14:textId="77777777" w:rsidR="00C725F1" w:rsidRPr="00716A5E" w:rsidRDefault="00C725F1" w:rsidP="00C725F1">
            <w:pPr>
              <w:widowControl/>
              <w:spacing w:line="0" w:lineRule="atLeast"/>
              <w:ind w:left="671" w:hangingChars="300" w:hanging="671"/>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12-2-1強化國人家庭教育知能，促使年輕世代「樂在婚姻、願生能養」。</w:t>
            </w:r>
          </w:p>
          <w:p w14:paraId="5A017B5A" w14:textId="77777777" w:rsidR="00C725F1" w:rsidRPr="00716A5E" w:rsidRDefault="00C725F1" w:rsidP="00C725F1">
            <w:pPr>
              <w:widowControl/>
              <w:spacing w:line="0" w:lineRule="atLeast"/>
              <w:ind w:left="671" w:hangingChars="300" w:hanging="671"/>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12-2-3扭轉「教育、就業、婚育」線性生涯規劃模式，營造教育與職</w:t>
            </w:r>
            <w:proofErr w:type="gramStart"/>
            <w:r w:rsidRPr="00716A5E">
              <w:rPr>
                <w:rFonts w:ascii="標楷體" w:eastAsia="標楷體" w:hAnsi="標楷體" w:cs="Times New Roman" w:hint="eastAsia"/>
                <w:w w:val="80"/>
                <w:sz w:val="28"/>
                <w:szCs w:val="28"/>
              </w:rPr>
              <w:t>涯生活衡</w:t>
            </w:r>
            <w:proofErr w:type="gramEnd"/>
            <w:r w:rsidRPr="00716A5E">
              <w:rPr>
                <w:rFonts w:ascii="標楷體" w:eastAsia="標楷體" w:hAnsi="標楷體" w:cs="Times New Roman" w:hint="eastAsia"/>
                <w:w w:val="80"/>
                <w:sz w:val="28"/>
                <w:szCs w:val="28"/>
              </w:rPr>
              <w:t>平環境。</w:t>
            </w:r>
          </w:p>
          <w:p w14:paraId="05E617AC" w14:textId="77777777" w:rsidR="00C725F1" w:rsidRPr="00716A5E" w:rsidRDefault="00C725F1" w:rsidP="00C725F1">
            <w:pPr>
              <w:widowControl/>
              <w:spacing w:line="0" w:lineRule="atLeast"/>
              <w:ind w:left="370" w:hangingChars="165" w:hanging="370"/>
              <w:jc w:val="both"/>
              <w:rPr>
                <w:rFonts w:ascii="標楷體" w:eastAsia="標楷體" w:hAnsi="標楷體" w:cs="Times New Roman"/>
                <w:b/>
                <w:w w:val="80"/>
                <w:sz w:val="28"/>
                <w:szCs w:val="28"/>
              </w:rPr>
            </w:pPr>
            <w:r w:rsidRPr="00716A5E">
              <w:rPr>
                <w:rFonts w:ascii="標楷體" w:eastAsia="標楷體" w:hAnsi="標楷體" w:cs="Times New Roman" w:hint="eastAsia"/>
                <w:b/>
                <w:w w:val="80"/>
                <w:sz w:val="28"/>
                <w:szCs w:val="28"/>
              </w:rPr>
              <w:t>完善生養環境方案（106.7.27行政院函核定修正）</w:t>
            </w:r>
          </w:p>
          <w:p w14:paraId="742F4970" w14:textId="6726CB24" w:rsidR="00C725F1" w:rsidRPr="00716A5E" w:rsidRDefault="00C725F1" w:rsidP="00C725F1">
            <w:pPr>
              <w:spacing w:line="0" w:lineRule="atLeast"/>
              <w:ind w:left="369" w:hangingChars="165" w:hanging="369"/>
              <w:jc w:val="both"/>
              <w:rPr>
                <w:rFonts w:ascii="標楷體" w:eastAsia="標楷體" w:hAnsi="標楷體" w:cs="Times New Roman"/>
                <w:w w:val="80"/>
                <w:sz w:val="28"/>
                <w:szCs w:val="28"/>
              </w:rPr>
            </w:pPr>
            <w:r w:rsidRPr="00716A5E">
              <w:rPr>
                <w:rFonts w:ascii="標楷體" w:eastAsia="標楷體" w:hAnsi="標楷體" w:cs="Times New Roman" w:hint="eastAsia"/>
                <w:w w:val="80"/>
                <w:sz w:val="28"/>
                <w:szCs w:val="28"/>
              </w:rPr>
              <w:t>2.2.2引導企業管理階層及社會大眾思考並體認兒童育養及性別平等之家庭價值之關聯，形塑友善育兒與性別平等氛圍；透過學校課程及各種活動等之妥善設計，倡導學習性別平等分擔家庭照顧責任及家務工作。</w:t>
            </w:r>
          </w:p>
        </w:tc>
      </w:tr>
    </w:tbl>
    <w:p w14:paraId="79F25D43" w14:textId="472F4B1A" w:rsidR="00DA7C1A" w:rsidRDefault="00DA7C1A" w:rsidP="00DA7C1A">
      <w:pPr>
        <w:widowControl/>
        <w:rPr>
          <w:rFonts w:ascii="標楷體" w:eastAsia="標楷體" w:hAnsi="標楷體"/>
          <w:b/>
          <w:szCs w:val="24"/>
          <w:u w:val="single"/>
        </w:rPr>
        <w:sectPr w:rsidR="00DA7C1A" w:rsidSect="00E079E6">
          <w:pgSz w:w="16838" w:h="11906" w:orient="landscape"/>
          <w:pgMar w:top="567" w:right="1134" w:bottom="568" w:left="1134" w:header="794" w:footer="0" w:gutter="0"/>
          <w:cols w:space="425"/>
          <w:docGrid w:type="lines" w:linePitch="360"/>
        </w:sectPr>
      </w:pPr>
    </w:p>
    <w:p w14:paraId="61F0C3E1" w14:textId="77777777" w:rsidR="00DA7C1A" w:rsidRPr="00DA7C1A" w:rsidRDefault="00DA7C1A" w:rsidP="00DA7C1A">
      <w:pPr>
        <w:widowControl/>
        <w:spacing w:afterLines="50" w:after="180" w:line="520" w:lineRule="exact"/>
        <w:ind w:leftChars="-20" w:left="571" w:rightChars="-177" w:right="-425" w:hangingChars="221" w:hanging="619"/>
        <w:rPr>
          <w:rFonts w:ascii="標楷體" w:eastAsia="標楷體" w:hAnsi="標楷體"/>
          <w:b/>
          <w:color w:val="808080" w:themeColor="background1" w:themeShade="80"/>
          <w:sz w:val="36"/>
          <w:szCs w:val="32"/>
        </w:rPr>
      </w:pPr>
      <w:r w:rsidRPr="00DA7C1A">
        <w:rPr>
          <w:rFonts w:ascii="標楷體" w:eastAsia="標楷體" w:hAnsi="標楷體" w:hint="eastAsia"/>
          <w:b/>
          <w:color w:val="808080" w:themeColor="background1" w:themeShade="80"/>
          <w:sz w:val="28"/>
          <w:szCs w:val="26"/>
        </w:rPr>
        <w:lastRenderedPageBreak/>
        <w:t>活動議題及資源一覽表</w:t>
      </w:r>
    </w:p>
    <w:p w14:paraId="6C978858" w14:textId="77777777" w:rsidR="00DA7C1A" w:rsidRPr="00EF0989" w:rsidRDefault="00DA7C1A" w:rsidP="00DA7C1A">
      <w:pPr>
        <w:tabs>
          <w:tab w:val="left" w:pos="4140"/>
          <w:tab w:val="center" w:pos="5233"/>
        </w:tabs>
        <w:suppressAutoHyphens/>
        <w:autoSpaceDN w:val="0"/>
        <w:jc w:val="center"/>
        <w:textAlignment w:val="baseline"/>
        <w:rPr>
          <w:rFonts w:ascii="標楷體" w:eastAsia="標楷體" w:hAnsi="標楷體"/>
          <w:kern w:val="3"/>
          <w:sz w:val="36"/>
          <w:szCs w:val="36"/>
        </w:rPr>
      </w:pPr>
      <w:r w:rsidRPr="00EF0989">
        <w:rPr>
          <w:rFonts w:ascii="標楷體" w:eastAsia="標楷體" w:hAnsi="標楷體" w:hint="eastAsia"/>
          <w:kern w:val="3"/>
          <w:sz w:val="36"/>
          <w:szCs w:val="36"/>
        </w:rPr>
        <w:t>二、活動規劃參考資源</w:t>
      </w:r>
    </w:p>
    <w:p w14:paraId="0C56909B" w14:textId="77777777" w:rsidR="00DA7C1A" w:rsidRPr="00EF0989" w:rsidRDefault="00DA7C1A" w:rsidP="004E3A8D">
      <w:pPr>
        <w:pStyle w:val="af2"/>
        <w:spacing w:line="390" w:lineRule="exact"/>
        <w:ind w:leftChars="0" w:left="567" w:rightChars="294" w:right="706" w:hanging="2"/>
        <w:jc w:val="both"/>
        <w:rPr>
          <w:rFonts w:ascii="標楷體" w:eastAsia="標楷體" w:hAnsi="標楷體"/>
          <w:b/>
          <w:sz w:val="26"/>
          <w:szCs w:val="26"/>
        </w:rPr>
      </w:pPr>
      <w:r w:rsidRPr="00EF0989">
        <w:rPr>
          <w:rFonts w:ascii="標楷體" w:eastAsia="標楷體" w:hAnsi="標楷體" w:hint="eastAsia"/>
          <w:b/>
          <w:sz w:val="26"/>
          <w:szCs w:val="26"/>
        </w:rPr>
        <w:t>(</w:t>
      </w:r>
      <w:proofErr w:type="gramStart"/>
      <w:r w:rsidRPr="00EF0989">
        <w:rPr>
          <w:rFonts w:ascii="標楷體" w:eastAsia="標楷體" w:hAnsi="標楷體" w:hint="eastAsia"/>
          <w:b/>
          <w:sz w:val="26"/>
          <w:szCs w:val="26"/>
        </w:rPr>
        <w:t>一</w:t>
      </w:r>
      <w:proofErr w:type="gramEnd"/>
      <w:r w:rsidRPr="00EF0989">
        <w:rPr>
          <w:rFonts w:ascii="標楷體" w:eastAsia="標楷體" w:hAnsi="標楷體" w:hint="eastAsia"/>
          <w:b/>
          <w:sz w:val="26"/>
          <w:szCs w:val="26"/>
        </w:rPr>
        <w:t>)</w:t>
      </w:r>
      <w:r w:rsidRPr="00EF0989">
        <w:rPr>
          <w:rFonts w:ascii="標楷體" w:eastAsia="標楷體" w:hAnsi="標楷體" w:hint="eastAsia"/>
          <w:b/>
          <w:sz w:val="26"/>
          <w:szCs w:val="26"/>
          <w:u w:val="single"/>
        </w:rPr>
        <w:t>原住民族</w:t>
      </w:r>
      <w:r>
        <w:rPr>
          <w:rFonts w:ascii="標楷體" w:eastAsia="標楷體" w:hAnsi="標楷體" w:hint="eastAsia"/>
          <w:b/>
          <w:sz w:val="26"/>
          <w:szCs w:val="26"/>
          <w:u w:val="single"/>
        </w:rPr>
        <w:t>家庭</w:t>
      </w:r>
      <w:r w:rsidRPr="00EF0989">
        <w:rPr>
          <w:rFonts w:ascii="標楷體" w:eastAsia="標楷體" w:hAnsi="標楷體" w:hint="eastAsia"/>
          <w:b/>
          <w:sz w:val="26"/>
          <w:szCs w:val="26"/>
        </w:rPr>
        <w:t>：</w:t>
      </w:r>
    </w:p>
    <w:p w14:paraId="6FF64EDE" w14:textId="77777777" w:rsidR="00DA7C1A" w:rsidRPr="00EF0989" w:rsidRDefault="00DA7C1A" w:rsidP="004E3A8D">
      <w:pPr>
        <w:pStyle w:val="af2"/>
        <w:spacing w:line="390" w:lineRule="exact"/>
        <w:ind w:leftChars="0" w:left="993" w:rightChars="294" w:right="706" w:hanging="2"/>
        <w:jc w:val="both"/>
        <w:rPr>
          <w:rFonts w:ascii="標楷體" w:eastAsia="標楷體" w:hAnsi="標楷體"/>
          <w:sz w:val="26"/>
          <w:szCs w:val="26"/>
        </w:rPr>
      </w:pPr>
      <w:r w:rsidRPr="00EF0989">
        <w:rPr>
          <w:rFonts w:ascii="標楷體" w:eastAsia="標楷體" w:hAnsi="標楷體" w:hint="eastAsia"/>
          <w:sz w:val="26"/>
          <w:szCs w:val="26"/>
        </w:rPr>
        <w:t>1.教育部編印之教材：</w:t>
      </w:r>
    </w:p>
    <w:p w14:paraId="573C7C34" w14:textId="77777777" w:rsidR="00DA7C1A" w:rsidRPr="00EF0989" w:rsidRDefault="00DA7C1A" w:rsidP="004E3A8D">
      <w:pPr>
        <w:pStyle w:val="af2"/>
        <w:spacing w:line="390" w:lineRule="exact"/>
        <w:ind w:leftChars="0" w:left="1276" w:rightChars="294" w:right="706" w:hanging="2"/>
        <w:jc w:val="both"/>
        <w:rPr>
          <w:rFonts w:ascii="標楷體" w:eastAsia="標楷體" w:hAnsi="標楷體"/>
          <w:sz w:val="26"/>
          <w:szCs w:val="26"/>
        </w:rPr>
      </w:pPr>
      <w:r w:rsidRPr="00EF0989">
        <w:rPr>
          <w:rFonts w:ascii="標楷體" w:eastAsia="標楷體" w:hAnsi="標楷體" w:hint="eastAsia"/>
          <w:sz w:val="26"/>
          <w:szCs w:val="26"/>
        </w:rPr>
        <w:t>(1)Love Start繪本說書部落(原住民親</w:t>
      </w:r>
      <w:proofErr w:type="gramStart"/>
      <w:r w:rsidRPr="00EF0989">
        <w:rPr>
          <w:rFonts w:ascii="標楷體" w:eastAsia="標楷體" w:hAnsi="標楷體" w:hint="eastAsia"/>
          <w:sz w:val="26"/>
          <w:szCs w:val="26"/>
        </w:rPr>
        <w:t>子共讀教材</w:t>
      </w:r>
      <w:proofErr w:type="gramEnd"/>
      <w:r w:rsidRPr="00EF0989">
        <w:rPr>
          <w:rFonts w:ascii="標楷體" w:eastAsia="標楷體" w:hAnsi="標楷體" w:hint="eastAsia"/>
          <w:sz w:val="26"/>
          <w:szCs w:val="26"/>
        </w:rPr>
        <w:t>手冊)。</w:t>
      </w:r>
    </w:p>
    <w:p w14:paraId="4675C3E9" w14:textId="77777777" w:rsidR="00DA7C1A" w:rsidRPr="00EF0989" w:rsidRDefault="00DA7C1A" w:rsidP="004E3A8D">
      <w:pPr>
        <w:pStyle w:val="af2"/>
        <w:spacing w:line="390" w:lineRule="exact"/>
        <w:ind w:leftChars="0" w:left="1276" w:rightChars="294" w:right="706" w:hanging="2"/>
        <w:jc w:val="both"/>
        <w:rPr>
          <w:rFonts w:ascii="標楷體" w:eastAsia="標楷體" w:hAnsi="標楷體"/>
          <w:sz w:val="26"/>
          <w:szCs w:val="26"/>
        </w:rPr>
      </w:pPr>
      <w:r w:rsidRPr="00EF0989">
        <w:rPr>
          <w:rFonts w:ascii="標楷體" w:eastAsia="標楷體" w:hAnsi="標楷體" w:hint="eastAsia"/>
          <w:sz w:val="26"/>
          <w:szCs w:val="26"/>
        </w:rPr>
        <w:t>(2)原住民家庭教育親職推展手冊。</w:t>
      </w:r>
    </w:p>
    <w:p w14:paraId="2EE9A680" w14:textId="77777777" w:rsidR="00DA7C1A" w:rsidRPr="00EF0989" w:rsidRDefault="00DA7C1A" w:rsidP="004E3A8D">
      <w:pPr>
        <w:pStyle w:val="af2"/>
        <w:spacing w:line="390" w:lineRule="exact"/>
        <w:ind w:leftChars="0" w:left="1673" w:rightChars="294" w:right="706" w:hanging="397"/>
        <w:jc w:val="both"/>
        <w:rPr>
          <w:rFonts w:ascii="標楷體" w:eastAsia="標楷體" w:hAnsi="標楷體"/>
          <w:sz w:val="26"/>
          <w:szCs w:val="26"/>
        </w:rPr>
      </w:pPr>
      <w:r w:rsidRPr="00EF0989">
        <w:rPr>
          <w:rFonts w:ascii="標楷體" w:eastAsia="標楷體" w:hAnsi="標楷體" w:hint="eastAsia"/>
          <w:sz w:val="26"/>
          <w:szCs w:val="26"/>
        </w:rPr>
        <w:t>(3)家庭展能親職教育媒材運用手冊(了解子女發展篇/提升父母親</w:t>
      </w:r>
      <w:proofErr w:type="gramStart"/>
      <w:r w:rsidRPr="00EF0989">
        <w:rPr>
          <w:rFonts w:ascii="標楷體" w:eastAsia="標楷體" w:hAnsi="標楷體" w:hint="eastAsia"/>
          <w:sz w:val="26"/>
          <w:szCs w:val="26"/>
        </w:rPr>
        <w:t>職能力篇</w:t>
      </w:r>
      <w:proofErr w:type="gramEnd"/>
      <w:r w:rsidRPr="00EF0989">
        <w:rPr>
          <w:rFonts w:ascii="標楷體" w:eastAsia="標楷體" w:hAnsi="標楷體" w:hint="eastAsia"/>
          <w:sz w:val="26"/>
          <w:szCs w:val="26"/>
        </w:rPr>
        <w:t>/親職教育方案帶領人手冊)。</w:t>
      </w:r>
    </w:p>
    <w:p w14:paraId="54A542B5" w14:textId="77777777" w:rsidR="00DA7C1A" w:rsidRPr="00EF0989" w:rsidRDefault="00DA7C1A" w:rsidP="004E3A8D">
      <w:pPr>
        <w:pStyle w:val="af2"/>
        <w:spacing w:line="390" w:lineRule="exact"/>
        <w:ind w:leftChars="0" w:left="1673" w:rightChars="294" w:right="706" w:hanging="397"/>
        <w:jc w:val="both"/>
        <w:rPr>
          <w:rFonts w:ascii="標楷體" w:eastAsia="標楷體" w:hAnsi="標楷體"/>
          <w:sz w:val="26"/>
          <w:szCs w:val="26"/>
        </w:rPr>
      </w:pPr>
      <w:r w:rsidRPr="00EF0989">
        <w:rPr>
          <w:rFonts w:ascii="標楷體" w:eastAsia="標楷體" w:hAnsi="標楷體" w:hint="eastAsia"/>
          <w:sz w:val="26"/>
          <w:szCs w:val="26"/>
        </w:rPr>
        <w:t>(4)我和我的孩子：一本給家長的手冊(幼兒篇/國小版)、青少年家庭教育手冊(父母版/子女版)。</w:t>
      </w:r>
    </w:p>
    <w:p w14:paraId="62FCFB29" w14:textId="77777777" w:rsidR="00DA7C1A" w:rsidRPr="00EF0989" w:rsidRDefault="00DA7C1A" w:rsidP="004E3A8D">
      <w:pPr>
        <w:pStyle w:val="af2"/>
        <w:spacing w:line="390" w:lineRule="exact"/>
        <w:ind w:leftChars="0" w:left="1673" w:rightChars="294" w:right="706" w:hanging="397"/>
        <w:jc w:val="both"/>
        <w:rPr>
          <w:rFonts w:ascii="標楷體" w:eastAsia="標楷體" w:hAnsi="標楷體"/>
          <w:sz w:val="26"/>
          <w:szCs w:val="26"/>
        </w:rPr>
      </w:pPr>
      <w:r w:rsidRPr="00EF0989">
        <w:rPr>
          <w:rFonts w:ascii="標楷體" w:eastAsia="標楷體" w:hAnsi="標楷體" w:hint="eastAsia"/>
          <w:sz w:val="26"/>
          <w:szCs w:val="26"/>
        </w:rPr>
        <w:t>(5)</w:t>
      </w:r>
      <w:proofErr w:type="gramStart"/>
      <w:r w:rsidRPr="00EF0989">
        <w:rPr>
          <w:rFonts w:ascii="標楷體" w:eastAsia="標楷體" w:hAnsi="標楷體" w:hint="eastAsia"/>
          <w:sz w:val="26"/>
          <w:szCs w:val="26"/>
        </w:rPr>
        <w:t>106</w:t>
      </w:r>
      <w:proofErr w:type="gramEnd"/>
      <w:r w:rsidRPr="00EF0989">
        <w:rPr>
          <w:rFonts w:ascii="標楷體" w:eastAsia="標楷體" w:hAnsi="標楷體" w:hint="eastAsia"/>
          <w:sz w:val="26"/>
          <w:szCs w:val="26"/>
        </w:rPr>
        <w:t>年度教育部優良家庭教育推廣方案彙編及高級中等以下學校家庭教育推展工作參考手冊。</w:t>
      </w:r>
    </w:p>
    <w:p w14:paraId="1E3C32D5" w14:textId="77777777" w:rsidR="00DA7C1A" w:rsidRPr="00EF0989" w:rsidRDefault="00DA7C1A" w:rsidP="004E3A8D">
      <w:pPr>
        <w:pStyle w:val="af2"/>
        <w:spacing w:line="390" w:lineRule="exact"/>
        <w:ind w:leftChars="0" w:left="1276" w:rightChars="294" w:right="706" w:hanging="2"/>
        <w:jc w:val="both"/>
        <w:rPr>
          <w:rFonts w:ascii="標楷體" w:eastAsia="標楷體" w:hAnsi="標楷體"/>
          <w:sz w:val="26"/>
          <w:szCs w:val="26"/>
          <w:shd w:val="pct15" w:color="auto" w:fill="FFFFFF"/>
        </w:rPr>
      </w:pPr>
      <w:r w:rsidRPr="00EF0989">
        <w:rPr>
          <w:rFonts w:ascii="標楷體" w:eastAsia="標楷體" w:hAnsi="標楷體" w:hint="eastAsia"/>
          <w:sz w:val="26"/>
          <w:szCs w:val="26"/>
          <w:shd w:val="pct15" w:color="auto" w:fill="FFFFFF"/>
        </w:rPr>
        <w:t>請至桃園市政府家庭教育中心網站/便民服務/出版專區(https://family.tycg.gov.tw/)下載使用。</w:t>
      </w:r>
    </w:p>
    <w:p w14:paraId="0676CE2E" w14:textId="77777777" w:rsidR="00DA7C1A" w:rsidRPr="00EF0989" w:rsidRDefault="00DA7C1A" w:rsidP="004E3A8D">
      <w:pPr>
        <w:pStyle w:val="af2"/>
        <w:spacing w:after="240" w:line="390" w:lineRule="exact"/>
        <w:ind w:leftChars="0" w:left="1276" w:rightChars="294" w:right="706" w:hanging="284"/>
        <w:jc w:val="both"/>
        <w:rPr>
          <w:rFonts w:ascii="標楷體" w:eastAsia="標楷體" w:hAnsi="標楷體"/>
          <w:sz w:val="26"/>
          <w:szCs w:val="26"/>
        </w:rPr>
      </w:pPr>
      <w:r w:rsidRPr="00EF0989">
        <w:rPr>
          <w:rFonts w:ascii="標楷體" w:eastAsia="標楷體" w:hAnsi="標楷體" w:hint="eastAsia"/>
          <w:sz w:val="26"/>
          <w:szCs w:val="26"/>
        </w:rPr>
        <w:t>2.原住民族家庭教育繪本等教材可至</w:t>
      </w:r>
      <w:r w:rsidRPr="00EF0989">
        <w:rPr>
          <w:rFonts w:ascii="標楷體" w:eastAsia="標楷體" w:hAnsi="標楷體" w:hint="eastAsia"/>
          <w:sz w:val="26"/>
          <w:szCs w:val="26"/>
          <w:shd w:val="pct15" w:color="auto" w:fill="FFFFFF"/>
        </w:rPr>
        <w:t>教育部家庭教育網/教育推廣/相關出版品(</w:t>
      </w:r>
      <w:hyperlink r:id="rId11" w:history="1">
        <w:r w:rsidRPr="00B94940">
          <w:rPr>
            <w:rStyle w:val="ab"/>
            <w:rFonts w:ascii="標楷體" w:eastAsia="標楷體" w:hAnsi="標楷體"/>
            <w:color w:val="auto"/>
            <w:sz w:val="26"/>
            <w:szCs w:val="26"/>
            <w:shd w:val="pct15" w:color="auto" w:fill="FFFFFF"/>
          </w:rPr>
          <w:t>https://familyedu.moe.gov.tw/</w:t>
        </w:r>
      </w:hyperlink>
      <w:r w:rsidRPr="00EF0989">
        <w:rPr>
          <w:rFonts w:ascii="標楷體" w:eastAsia="標楷體" w:hAnsi="標楷體" w:hint="eastAsia"/>
          <w:sz w:val="26"/>
          <w:szCs w:val="26"/>
          <w:shd w:val="pct15" w:color="auto" w:fill="FFFFFF"/>
        </w:rPr>
        <w:t>)下載使用</w:t>
      </w:r>
      <w:r w:rsidRPr="00EF0989">
        <w:rPr>
          <w:rFonts w:ascii="標楷體" w:eastAsia="標楷體" w:hAnsi="標楷體" w:hint="eastAsia"/>
          <w:sz w:val="26"/>
          <w:szCs w:val="26"/>
        </w:rPr>
        <w:t>。</w:t>
      </w:r>
    </w:p>
    <w:p w14:paraId="16D0620D" w14:textId="77777777" w:rsidR="00DA7C1A" w:rsidRPr="00EF0989" w:rsidRDefault="00DA7C1A" w:rsidP="004E3A8D">
      <w:pPr>
        <w:spacing w:line="390" w:lineRule="exact"/>
        <w:ind w:left="567" w:rightChars="294" w:right="706" w:hanging="2"/>
        <w:jc w:val="both"/>
        <w:rPr>
          <w:rFonts w:ascii="標楷體" w:eastAsia="標楷體" w:hAnsi="標楷體"/>
          <w:b/>
          <w:sz w:val="26"/>
          <w:szCs w:val="26"/>
        </w:rPr>
      </w:pPr>
      <w:r w:rsidRPr="00EF0989">
        <w:rPr>
          <w:rFonts w:ascii="標楷體" w:eastAsia="標楷體" w:hAnsi="標楷體" w:hint="eastAsia"/>
          <w:b/>
          <w:sz w:val="26"/>
          <w:szCs w:val="26"/>
        </w:rPr>
        <w:t>(二)</w:t>
      </w:r>
      <w:r w:rsidRPr="00EF0989">
        <w:rPr>
          <w:rFonts w:ascii="標楷體" w:eastAsia="標楷體" w:hAnsi="標楷體" w:hint="eastAsia"/>
          <w:b/>
          <w:sz w:val="26"/>
          <w:szCs w:val="26"/>
          <w:u w:val="single"/>
        </w:rPr>
        <w:t>新住民族</w:t>
      </w:r>
      <w:r>
        <w:rPr>
          <w:rFonts w:ascii="標楷體" w:eastAsia="標楷體" w:hAnsi="標楷體" w:hint="eastAsia"/>
          <w:b/>
          <w:sz w:val="26"/>
          <w:szCs w:val="26"/>
          <w:u w:val="single"/>
        </w:rPr>
        <w:t>家庭</w:t>
      </w:r>
      <w:r w:rsidRPr="00EF0989">
        <w:rPr>
          <w:rFonts w:ascii="標楷體" w:eastAsia="標楷體" w:hAnsi="標楷體" w:hint="eastAsia"/>
          <w:b/>
          <w:sz w:val="26"/>
          <w:szCs w:val="26"/>
        </w:rPr>
        <w:t>：</w:t>
      </w:r>
    </w:p>
    <w:p w14:paraId="534E4E0F" w14:textId="77777777" w:rsidR="00DA7C1A" w:rsidRPr="00EF0989" w:rsidRDefault="00DA7C1A" w:rsidP="004E3A8D">
      <w:pPr>
        <w:spacing w:line="380" w:lineRule="exact"/>
        <w:ind w:left="1247" w:rightChars="294" w:right="706" w:hanging="255"/>
        <w:jc w:val="both"/>
        <w:rPr>
          <w:rFonts w:ascii="標楷體" w:eastAsia="標楷體" w:hAnsi="標楷體"/>
          <w:sz w:val="26"/>
          <w:szCs w:val="26"/>
        </w:rPr>
      </w:pPr>
      <w:r w:rsidRPr="00EF0989">
        <w:rPr>
          <w:rFonts w:ascii="標楷體" w:eastAsia="標楷體" w:hAnsi="標楷體" w:hint="eastAsia"/>
          <w:sz w:val="26"/>
          <w:szCs w:val="26"/>
        </w:rPr>
        <w:t>1.我和我的孩子：一本給家長的手冊-幼兒篇/(印尼語版、柬埔寨語版、泰國語版、馬來西亞語版、菲律賓語版、越南語版及緬甸版)。</w:t>
      </w:r>
    </w:p>
    <w:p w14:paraId="7E157E45" w14:textId="77777777" w:rsidR="00DA7C1A" w:rsidRPr="00EF0989" w:rsidRDefault="00DA7C1A" w:rsidP="004E3A8D">
      <w:pPr>
        <w:spacing w:line="380" w:lineRule="exact"/>
        <w:ind w:left="1276" w:rightChars="294" w:right="706" w:hanging="2"/>
        <w:jc w:val="both"/>
        <w:rPr>
          <w:rFonts w:ascii="標楷體" w:eastAsia="標楷體" w:hAnsi="標楷體"/>
          <w:sz w:val="26"/>
          <w:szCs w:val="26"/>
          <w:shd w:val="pct15" w:color="auto" w:fill="FFFFFF"/>
        </w:rPr>
      </w:pPr>
      <w:r w:rsidRPr="00EF0989">
        <w:rPr>
          <w:rFonts w:ascii="標楷體" w:eastAsia="標楷體" w:hAnsi="標楷體" w:hint="eastAsia"/>
          <w:sz w:val="26"/>
          <w:szCs w:val="26"/>
          <w:shd w:val="pct15" w:color="auto" w:fill="FFFFFF"/>
        </w:rPr>
        <w:t>請至教育部家庭教育網站/教育推廣/相關出版品(</w:t>
      </w:r>
      <w:r w:rsidRPr="00EF0989">
        <w:rPr>
          <w:rFonts w:ascii="標楷體" w:eastAsia="標楷體" w:hAnsi="標楷體"/>
          <w:sz w:val="26"/>
          <w:szCs w:val="26"/>
          <w:shd w:val="pct15" w:color="auto" w:fill="FFFFFF"/>
        </w:rPr>
        <w:t>https://familyedu.moe.gov.tw/</w:t>
      </w:r>
      <w:r w:rsidRPr="00EF0989">
        <w:rPr>
          <w:rFonts w:ascii="標楷體" w:eastAsia="標楷體" w:hAnsi="標楷體" w:hint="eastAsia"/>
          <w:sz w:val="26"/>
          <w:szCs w:val="26"/>
          <w:shd w:val="pct15" w:color="auto" w:fill="FFFFFF"/>
        </w:rPr>
        <w:t>)下載使用。</w:t>
      </w:r>
    </w:p>
    <w:p w14:paraId="199A21B1" w14:textId="77777777" w:rsidR="00DA7C1A" w:rsidRPr="00EF0989" w:rsidRDefault="00DA7C1A" w:rsidP="004E3A8D">
      <w:pPr>
        <w:spacing w:line="380" w:lineRule="exact"/>
        <w:ind w:left="1253" w:rightChars="294" w:right="706" w:hanging="261"/>
        <w:jc w:val="both"/>
        <w:rPr>
          <w:rFonts w:ascii="標楷體" w:eastAsia="標楷體" w:hAnsi="標楷體"/>
          <w:sz w:val="26"/>
          <w:szCs w:val="26"/>
        </w:rPr>
      </w:pPr>
      <w:r w:rsidRPr="00EF0989">
        <w:rPr>
          <w:rFonts w:ascii="標楷體" w:eastAsia="標楷體" w:hAnsi="標楷體" w:hint="eastAsia"/>
          <w:sz w:val="26"/>
          <w:szCs w:val="26"/>
        </w:rPr>
        <w:t>2.</w:t>
      </w:r>
      <w:r w:rsidRPr="00EF0989">
        <w:rPr>
          <w:rFonts w:ascii="標楷體" w:eastAsia="標楷體" w:hAnsi="標楷體"/>
          <w:sz w:val="26"/>
          <w:szCs w:val="26"/>
        </w:rPr>
        <w:t>跨界的幸福</w:t>
      </w:r>
      <w:r w:rsidRPr="00EF0989">
        <w:rPr>
          <w:rFonts w:ascii="標楷體" w:eastAsia="標楷體" w:hAnsi="標楷體" w:hint="eastAsia"/>
          <w:sz w:val="26"/>
          <w:szCs w:val="26"/>
        </w:rPr>
        <w:t>、新移民親子教育材料手冊、新移民家庭親職教育推展手冊、新移民家庭教育生活寶典。</w:t>
      </w:r>
    </w:p>
    <w:p w14:paraId="490B4A42" w14:textId="77777777" w:rsidR="00DA7C1A" w:rsidRPr="00EF0989" w:rsidRDefault="00DA7C1A" w:rsidP="004E3A8D">
      <w:pPr>
        <w:spacing w:line="380" w:lineRule="exact"/>
        <w:ind w:left="1276" w:rightChars="294" w:right="706" w:hanging="2"/>
        <w:jc w:val="both"/>
        <w:rPr>
          <w:rFonts w:ascii="標楷體" w:eastAsia="標楷體" w:hAnsi="標楷體"/>
          <w:sz w:val="26"/>
          <w:szCs w:val="26"/>
          <w:shd w:val="pct15" w:color="auto" w:fill="FFFFFF"/>
        </w:rPr>
      </w:pPr>
      <w:r w:rsidRPr="00EF0989">
        <w:rPr>
          <w:rFonts w:ascii="標楷體" w:eastAsia="標楷體" w:hAnsi="標楷體" w:hint="eastAsia"/>
          <w:sz w:val="26"/>
          <w:szCs w:val="26"/>
          <w:shd w:val="pct15" w:color="auto" w:fill="FFFFFF"/>
        </w:rPr>
        <w:t>請至教育部全球資訊網站/教育資料/出版品(</w:t>
      </w:r>
      <w:r w:rsidRPr="00EF0989">
        <w:rPr>
          <w:rFonts w:ascii="標楷體" w:eastAsia="標楷體" w:hAnsi="標楷體"/>
          <w:sz w:val="26"/>
          <w:szCs w:val="26"/>
          <w:shd w:val="pct15" w:color="auto" w:fill="FFFFFF"/>
        </w:rPr>
        <w:t>https://www.edu.tw/Default.aspx</w:t>
      </w:r>
      <w:r w:rsidRPr="00EF0989">
        <w:rPr>
          <w:rFonts w:ascii="標楷體" w:eastAsia="標楷體" w:hAnsi="標楷體" w:hint="eastAsia"/>
          <w:sz w:val="26"/>
          <w:szCs w:val="26"/>
          <w:shd w:val="pct15" w:color="auto" w:fill="FFFFFF"/>
        </w:rPr>
        <w:t>)下載使用。</w:t>
      </w:r>
    </w:p>
    <w:p w14:paraId="512CA057" w14:textId="77777777" w:rsidR="00DA7C1A" w:rsidRPr="00EF0989" w:rsidRDefault="00DA7C1A" w:rsidP="004E3A8D">
      <w:pPr>
        <w:spacing w:line="380" w:lineRule="exact"/>
        <w:ind w:left="993" w:rightChars="294" w:right="706" w:hanging="2"/>
        <w:jc w:val="both"/>
        <w:rPr>
          <w:rFonts w:ascii="標楷體" w:eastAsia="標楷體" w:hAnsi="標楷體"/>
          <w:sz w:val="26"/>
          <w:szCs w:val="26"/>
        </w:rPr>
      </w:pPr>
      <w:r w:rsidRPr="00EF0989">
        <w:rPr>
          <w:rFonts w:ascii="標楷體" w:eastAsia="標楷體" w:hAnsi="標楷體" w:hint="eastAsia"/>
          <w:sz w:val="26"/>
          <w:szCs w:val="26"/>
        </w:rPr>
        <w:t>3.教育部編印之教材：</w:t>
      </w:r>
    </w:p>
    <w:p w14:paraId="381005B1" w14:textId="77777777" w:rsidR="00DA7C1A" w:rsidRPr="00EF0989" w:rsidRDefault="00DA7C1A" w:rsidP="004E3A8D">
      <w:pPr>
        <w:spacing w:line="380" w:lineRule="exact"/>
        <w:ind w:left="1673" w:rightChars="294" w:right="706" w:hanging="397"/>
        <w:jc w:val="both"/>
        <w:rPr>
          <w:rFonts w:ascii="標楷體" w:eastAsia="標楷體" w:hAnsi="標楷體"/>
          <w:sz w:val="26"/>
          <w:szCs w:val="26"/>
        </w:rPr>
      </w:pPr>
      <w:r w:rsidRPr="00EF0989">
        <w:rPr>
          <w:rFonts w:ascii="標楷體" w:eastAsia="標楷體" w:hAnsi="標楷體" w:hint="eastAsia"/>
          <w:sz w:val="26"/>
          <w:szCs w:val="26"/>
        </w:rPr>
        <w:t>(1)家庭展能親職教育媒材運用手冊(了解子女發展篇/提升父母親</w:t>
      </w:r>
      <w:proofErr w:type="gramStart"/>
      <w:r w:rsidRPr="00EF0989">
        <w:rPr>
          <w:rFonts w:ascii="標楷體" w:eastAsia="標楷體" w:hAnsi="標楷體" w:hint="eastAsia"/>
          <w:sz w:val="26"/>
          <w:szCs w:val="26"/>
        </w:rPr>
        <w:t>職能力篇</w:t>
      </w:r>
      <w:proofErr w:type="gramEnd"/>
      <w:r w:rsidRPr="00EF0989">
        <w:rPr>
          <w:rFonts w:ascii="標楷體" w:eastAsia="標楷體" w:hAnsi="標楷體" w:hint="eastAsia"/>
          <w:sz w:val="26"/>
          <w:szCs w:val="26"/>
        </w:rPr>
        <w:t>/親職教育方案帶領人手冊)。</w:t>
      </w:r>
    </w:p>
    <w:p w14:paraId="59B73A34" w14:textId="77777777" w:rsidR="00DA7C1A" w:rsidRPr="00EF0989" w:rsidRDefault="00DA7C1A" w:rsidP="004E3A8D">
      <w:pPr>
        <w:spacing w:line="380" w:lineRule="exact"/>
        <w:ind w:left="1673" w:rightChars="294" w:right="706" w:hanging="397"/>
        <w:jc w:val="both"/>
        <w:rPr>
          <w:rFonts w:ascii="標楷體" w:eastAsia="標楷體" w:hAnsi="標楷體"/>
          <w:sz w:val="26"/>
          <w:szCs w:val="26"/>
        </w:rPr>
      </w:pPr>
      <w:r w:rsidRPr="00EF0989">
        <w:rPr>
          <w:rFonts w:ascii="標楷體" w:eastAsia="標楷體" w:hAnsi="標楷體" w:hint="eastAsia"/>
          <w:sz w:val="26"/>
          <w:szCs w:val="26"/>
        </w:rPr>
        <w:t>(2)我和我的孩子：一本給家長的手冊(幼兒篇/國小版)、青少年家庭教育手冊(父母版/子女版)。</w:t>
      </w:r>
    </w:p>
    <w:p w14:paraId="6540D419" w14:textId="77777777" w:rsidR="00DA7C1A" w:rsidRPr="00EF0989" w:rsidRDefault="00DA7C1A" w:rsidP="004E3A8D">
      <w:pPr>
        <w:spacing w:line="380" w:lineRule="exact"/>
        <w:ind w:left="1673" w:rightChars="294" w:right="706" w:hanging="397"/>
        <w:jc w:val="both"/>
        <w:rPr>
          <w:rFonts w:ascii="標楷體" w:eastAsia="標楷體" w:hAnsi="標楷體"/>
          <w:sz w:val="26"/>
          <w:szCs w:val="26"/>
        </w:rPr>
      </w:pPr>
      <w:r w:rsidRPr="00EF0989">
        <w:rPr>
          <w:rFonts w:ascii="標楷體" w:eastAsia="標楷體" w:hAnsi="標楷體" w:hint="eastAsia"/>
          <w:sz w:val="26"/>
          <w:szCs w:val="26"/>
        </w:rPr>
        <w:t>(3)</w:t>
      </w:r>
      <w:proofErr w:type="gramStart"/>
      <w:r w:rsidRPr="00EF0989">
        <w:rPr>
          <w:rFonts w:ascii="標楷體" w:eastAsia="標楷體" w:hAnsi="標楷體" w:hint="eastAsia"/>
          <w:sz w:val="26"/>
          <w:szCs w:val="26"/>
        </w:rPr>
        <w:t>106</w:t>
      </w:r>
      <w:proofErr w:type="gramEnd"/>
      <w:r w:rsidRPr="00EF0989">
        <w:rPr>
          <w:rFonts w:ascii="標楷體" w:eastAsia="標楷體" w:hAnsi="標楷體" w:hint="eastAsia"/>
          <w:sz w:val="26"/>
          <w:szCs w:val="26"/>
        </w:rPr>
        <w:t>年度教育部優良家庭教育推廣方案彙編及高級中等以下學校家庭教育推展工作參考手冊。</w:t>
      </w:r>
    </w:p>
    <w:p w14:paraId="48EEE024" w14:textId="135D5BF5" w:rsidR="007B7E15" w:rsidRPr="00F60C1A" w:rsidRDefault="00DA7C1A" w:rsidP="00F60C1A">
      <w:pPr>
        <w:spacing w:after="240" w:line="380" w:lineRule="exact"/>
        <w:ind w:left="1276" w:rightChars="294" w:right="706" w:hanging="2"/>
        <w:jc w:val="both"/>
        <w:rPr>
          <w:rFonts w:ascii="標楷體" w:eastAsia="標楷體" w:hAnsi="標楷體" w:hint="eastAsia"/>
          <w:sz w:val="26"/>
          <w:szCs w:val="26"/>
          <w:shd w:val="pct15" w:color="auto" w:fill="FFFFFF"/>
        </w:rPr>
      </w:pPr>
      <w:r w:rsidRPr="00EF0989">
        <w:rPr>
          <w:rFonts w:ascii="標楷體" w:eastAsia="標楷體" w:hAnsi="標楷體" w:hint="eastAsia"/>
          <w:sz w:val="26"/>
          <w:szCs w:val="26"/>
          <w:shd w:val="pct15" w:color="auto" w:fill="FFFFFF"/>
        </w:rPr>
        <w:t>請至桃園市政府家庭教育中心網站/便民服務/出版專區(https://family.tycg.gov.tw/)下載使用。</w:t>
      </w:r>
    </w:p>
    <w:sectPr w:rsidR="007B7E15" w:rsidRPr="00F60C1A" w:rsidSect="00814D2A">
      <w:pgSz w:w="11906" w:h="16838"/>
      <w:pgMar w:top="1134" w:right="568" w:bottom="1134" w:left="567" w:header="79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EB266" w14:textId="77777777" w:rsidR="00A14CC9" w:rsidRDefault="00A14CC9">
      <w:r>
        <w:separator/>
      </w:r>
    </w:p>
  </w:endnote>
  <w:endnote w:type="continuationSeparator" w:id="0">
    <w:p w14:paraId="0CC30090" w14:textId="77777777" w:rsidR="00A14CC9" w:rsidRDefault="00A1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46925" w14:textId="77777777" w:rsidR="00C725F1" w:rsidRDefault="00C725F1">
    <w:pPr>
      <w:pStyle w:val="a4"/>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2626A11" w14:textId="77777777" w:rsidR="00C725F1" w:rsidRDefault="00C725F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6A6C" w14:textId="77857ECE" w:rsidR="00C725F1" w:rsidRDefault="00C725F1">
    <w:pPr>
      <w:pStyle w:val="a4"/>
      <w:jc w:val="center"/>
    </w:pPr>
    <w:r>
      <w:fldChar w:fldCharType="begin"/>
    </w:r>
    <w:r>
      <w:instrText>PAGE   \* MERGEFORMAT</w:instrText>
    </w:r>
    <w:r>
      <w:fldChar w:fldCharType="separate"/>
    </w:r>
    <w:r w:rsidR="00041D04" w:rsidRPr="00041D04">
      <w:rPr>
        <w:noProof/>
        <w:lang w:val="zh-TW"/>
      </w:rPr>
      <w:t>4</w:t>
    </w:r>
    <w:r>
      <w:fldChar w:fldCharType="end"/>
    </w:r>
  </w:p>
  <w:p w14:paraId="2D4B8ED2" w14:textId="77777777" w:rsidR="00C725F1" w:rsidRDefault="00C725F1">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139015"/>
      <w:docPartObj>
        <w:docPartGallery w:val="Page Numbers (Bottom of Page)"/>
        <w:docPartUnique/>
      </w:docPartObj>
    </w:sdtPr>
    <w:sdtEndPr/>
    <w:sdtContent>
      <w:p w14:paraId="57BF7453" w14:textId="03AE1EC0" w:rsidR="00C725F1" w:rsidRDefault="00C725F1">
        <w:pPr>
          <w:pStyle w:val="a4"/>
          <w:jc w:val="center"/>
        </w:pPr>
        <w:r>
          <w:fldChar w:fldCharType="begin"/>
        </w:r>
        <w:r>
          <w:instrText>PAGE   \* MERGEFORMAT</w:instrText>
        </w:r>
        <w:r>
          <w:fldChar w:fldCharType="separate"/>
        </w:r>
        <w:r w:rsidR="00041D04" w:rsidRPr="00041D04">
          <w:rPr>
            <w:noProof/>
            <w:lang w:val="zh-TW"/>
          </w:rPr>
          <w:t>14</w:t>
        </w:r>
        <w:r>
          <w:fldChar w:fldCharType="end"/>
        </w:r>
      </w:p>
    </w:sdtContent>
  </w:sdt>
  <w:p w14:paraId="66DE751C" w14:textId="77777777" w:rsidR="00C725F1" w:rsidRDefault="00C725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D9EE3" w14:textId="77777777" w:rsidR="00A14CC9" w:rsidRDefault="00A14CC9">
      <w:r>
        <w:separator/>
      </w:r>
    </w:p>
  </w:footnote>
  <w:footnote w:type="continuationSeparator" w:id="0">
    <w:p w14:paraId="4115A6D6" w14:textId="77777777" w:rsidR="00A14CC9" w:rsidRDefault="00A14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990"/>
    <w:multiLevelType w:val="hybridMultilevel"/>
    <w:tmpl w:val="E2F68B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38419C7"/>
    <w:multiLevelType w:val="hybridMultilevel"/>
    <w:tmpl w:val="B990378E"/>
    <w:lvl w:ilvl="0" w:tplc="0622BBAE">
      <w:start w:val="1"/>
      <w:numFmt w:val="taiwaneseCountingThousand"/>
      <w:lvlText w:val="(%1)"/>
      <w:lvlJc w:val="left"/>
      <w:pPr>
        <w:ind w:left="2624" w:hanging="480"/>
      </w:pPr>
      <w:rPr>
        <w:rFonts w:hint="default"/>
      </w:rPr>
    </w:lvl>
    <w:lvl w:ilvl="1" w:tplc="16AAEBE8">
      <w:start w:val="1"/>
      <w:numFmt w:val="decimal"/>
      <w:lvlText w:val="%2."/>
      <w:lvlJc w:val="left"/>
      <w:pPr>
        <w:ind w:left="2984" w:hanging="360"/>
      </w:pPr>
      <w:rPr>
        <w:rFonts w:hint="default"/>
      </w:rPr>
    </w:lvl>
    <w:lvl w:ilvl="2" w:tplc="ADB0DBD4">
      <w:start w:val="1"/>
      <w:numFmt w:val="taiwaneseCountingThousand"/>
      <w:lvlText w:val="%3、"/>
      <w:lvlJc w:val="left"/>
      <w:pPr>
        <w:ind w:left="3824" w:hanging="720"/>
      </w:pPr>
      <w:rPr>
        <w:rFonts w:hint="default"/>
      </w:rPr>
    </w:lvl>
    <w:lvl w:ilvl="3" w:tplc="0409000F" w:tentative="1">
      <w:start w:val="1"/>
      <w:numFmt w:val="decimal"/>
      <w:lvlText w:val="%4."/>
      <w:lvlJc w:val="left"/>
      <w:pPr>
        <w:ind w:left="4064" w:hanging="480"/>
      </w:pPr>
    </w:lvl>
    <w:lvl w:ilvl="4" w:tplc="04090019" w:tentative="1">
      <w:start w:val="1"/>
      <w:numFmt w:val="ideographTraditional"/>
      <w:lvlText w:val="%5、"/>
      <w:lvlJc w:val="left"/>
      <w:pPr>
        <w:ind w:left="4544" w:hanging="480"/>
      </w:pPr>
    </w:lvl>
    <w:lvl w:ilvl="5" w:tplc="0409001B" w:tentative="1">
      <w:start w:val="1"/>
      <w:numFmt w:val="lowerRoman"/>
      <w:lvlText w:val="%6."/>
      <w:lvlJc w:val="right"/>
      <w:pPr>
        <w:ind w:left="5024" w:hanging="480"/>
      </w:pPr>
    </w:lvl>
    <w:lvl w:ilvl="6" w:tplc="0409000F" w:tentative="1">
      <w:start w:val="1"/>
      <w:numFmt w:val="decimal"/>
      <w:lvlText w:val="%7."/>
      <w:lvlJc w:val="left"/>
      <w:pPr>
        <w:ind w:left="5504" w:hanging="480"/>
      </w:pPr>
    </w:lvl>
    <w:lvl w:ilvl="7" w:tplc="04090019" w:tentative="1">
      <w:start w:val="1"/>
      <w:numFmt w:val="ideographTraditional"/>
      <w:lvlText w:val="%8、"/>
      <w:lvlJc w:val="left"/>
      <w:pPr>
        <w:ind w:left="5984" w:hanging="480"/>
      </w:pPr>
    </w:lvl>
    <w:lvl w:ilvl="8" w:tplc="0409001B" w:tentative="1">
      <w:start w:val="1"/>
      <w:numFmt w:val="lowerRoman"/>
      <w:lvlText w:val="%9."/>
      <w:lvlJc w:val="right"/>
      <w:pPr>
        <w:ind w:left="6464" w:hanging="480"/>
      </w:pPr>
    </w:lvl>
  </w:abstractNum>
  <w:abstractNum w:abstractNumId="2" w15:restartNumberingAfterBreak="0">
    <w:nsid w:val="04A3043B"/>
    <w:multiLevelType w:val="hybridMultilevel"/>
    <w:tmpl w:val="EA0EA020"/>
    <w:lvl w:ilvl="0" w:tplc="04090015">
      <w:start w:val="1"/>
      <w:numFmt w:val="taiwaneseCountingThousand"/>
      <w:lvlText w:val="%1、"/>
      <w:lvlJc w:val="left"/>
      <w:pPr>
        <w:ind w:left="1050" w:hanging="480"/>
      </w:p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 w15:restartNumberingAfterBreak="0">
    <w:nsid w:val="05D3181C"/>
    <w:multiLevelType w:val="hybridMultilevel"/>
    <w:tmpl w:val="36BC13A0"/>
    <w:lvl w:ilvl="0" w:tplc="750609B6">
      <w:start w:val="1"/>
      <w:numFmt w:val="decimal"/>
      <w:lvlText w:val="%1."/>
      <w:lvlJc w:val="left"/>
      <w:pPr>
        <w:ind w:left="360" w:hanging="36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ED74D5"/>
    <w:multiLevelType w:val="hybridMultilevel"/>
    <w:tmpl w:val="FACC27B8"/>
    <w:lvl w:ilvl="0" w:tplc="0409000F">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AB7DF4"/>
    <w:multiLevelType w:val="hybridMultilevel"/>
    <w:tmpl w:val="C7FEE838"/>
    <w:lvl w:ilvl="0" w:tplc="FFBC8FF8">
      <w:start w:val="1"/>
      <w:numFmt w:val="decimal"/>
      <w:lvlText w:val="%1."/>
      <w:lvlJc w:val="left"/>
      <w:pPr>
        <w:ind w:left="480" w:hanging="480"/>
      </w:pPr>
      <w:rPr>
        <w:rFonts w:ascii="Times New Roman" w:hAnsi="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337CA5"/>
    <w:multiLevelType w:val="hybridMultilevel"/>
    <w:tmpl w:val="253A8716"/>
    <w:lvl w:ilvl="0" w:tplc="30F46AB0">
      <w:start w:val="1"/>
      <w:numFmt w:val="taiwaneseCountingThousand"/>
      <w:lvlText w:val="(%1)"/>
      <w:lvlJc w:val="left"/>
      <w:pPr>
        <w:ind w:left="2465" w:hanging="480"/>
      </w:pPr>
      <w:rPr>
        <w:rFonts w:ascii="標楷體" w:eastAsia="標楷體" w:hAnsi="標楷體"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7" w15:restartNumberingAfterBreak="0">
    <w:nsid w:val="12FD1D99"/>
    <w:multiLevelType w:val="hybridMultilevel"/>
    <w:tmpl w:val="71E270F8"/>
    <w:lvl w:ilvl="0" w:tplc="1C544D26">
      <w:start w:val="1"/>
      <w:numFmt w:val="decimal"/>
      <w:lvlText w:val="%1."/>
      <w:lvlJc w:val="left"/>
      <w:pPr>
        <w:ind w:left="360" w:hanging="36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9A6CF6"/>
    <w:multiLevelType w:val="hybridMultilevel"/>
    <w:tmpl w:val="F70C1EA4"/>
    <w:lvl w:ilvl="0" w:tplc="DDCC6164">
      <w:start w:val="1"/>
      <w:numFmt w:val="decimal"/>
      <w:lvlText w:val="%1."/>
      <w:lvlJc w:val="left"/>
      <w:pPr>
        <w:ind w:left="360" w:hanging="360"/>
      </w:pPr>
      <w:rPr>
        <w:rFonts w:ascii="標楷體" w:eastAsia="標楷體" w:hAnsi="標楷體"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EA5710"/>
    <w:multiLevelType w:val="hybridMultilevel"/>
    <w:tmpl w:val="C37E468E"/>
    <w:lvl w:ilvl="0" w:tplc="04090015">
      <w:start w:val="1"/>
      <w:numFmt w:val="taiwaneseCountingThousand"/>
      <w:lvlText w:val="%1、"/>
      <w:lvlJc w:val="left"/>
      <w:pPr>
        <w:ind w:left="570" w:hanging="570"/>
      </w:pPr>
      <w:rPr>
        <w:rFonts w:hint="default"/>
      </w:rPr>
    </w:lvl>
    <w:lvl w:ilvl="1" w:tplc="A5A64F54">
      <w:start w:val="1"/>
      <w:numFmt w:val="taiwaneseCountingThousand"/>
      <w:lvlText w:val="(%2)"/>
      <w:lvlJc w:val="left"/>
      <w:pPr>
        <w:ind w:left="840" w:hanging="360"/>
      </w:pPr>
      <w:rPr>
        <w:rFonts w:cs="Arial Unicode M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BA7593"/>
    <w:multiLevelType w:val="hybridMultilevel"/>
    <w:tmpl w:val="650E584A"/>
    <w:lvl w:ilvl="0" w:tplc="81C84ABC">
      <w:start w:val="1"/>
      <w:numFmt w:val="decimal"/>
      <w:lvlText w:val="%1."/>
      <w:lvlJc w:val="left"/>
      <w:pPr>
        <w:ind w:left="482" w:hanging="480"/>
      </w:pPr>
      <w:rPr>
        <w:rFonts w:ascii="標楷體" w:eastAsia="標楷體" w:hAnsi="標楷體"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 w15:restartNumberingAfterBreak="0">
    <w:nsid w:val="1B9E4537"/>
    <w:multiLevelType w:val="hybridMultilevel"/>
    <w:tmpl w:val="ABE8680E"/>
    <w:lvl w:ilvl="0" w:tplc="5F6ADF94">
      <w:start w:val="1"/>
      <w:numFmt w:val="decimal"/>
      <w:lvlText w:val="%1."/>
      <w:lvlJc w:val="left"/>
      <w:pPr>
        <w:ind w:left="480" w:hanging="48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A3024F"/>
    <w:multiLevelType w:val="hybridMultilevel"/>
    <w:tmpl w:val="B990378E"/>
    <w:lvl w:ilvl="0" w:tplc="0622BBAE">
      <w:start w:val="1"/>
      <w:numFmt w:val="taiwaneseCountingThousand"/>
      <w:lvlText w:val="(%1)"/>
      <w:lvlJc w:val="left"/>
      <w:pPr>
        <w:ind w:left="2624" w:hanging="480"/>
      </w:pPr>
      <w:rPr>
        <w:rFonts w:hint="default"/>
      </w:rPr>
    </w:lvl>
    <w:lvl w:ilvl="1" w:tplc="16AAEBE8">
      <w:start w:val="1"/>
      <w:numFmt w:val="decimal"/>
      <w:lvlText w:val="%2."/>
      <w:lvlJc w:val="left"/>
      <w:pPr>
        <w:ind w:left="2984" w:hanging="360"/>
      </w:pPr>
      <w:rPr>
        <w:rFonts w:hint="default"/>
      </w:rPr>
    </w:lvl>
    <w:lvl w:ilvl="2" w:tplc="ADB0DBD4">
      <w:start w:val="1"/>
      <w:numFmt w:val="taiwaneseCountingThousand"/>
      <w:lvlText w:val="%3、"/>
      <w:lvlJc w:val="left"/>
      <w:pPr>
        <w:ind w:left="3824" w:hanging="720"/>
      </w:pPr>
      <w:rPr>
        <w:rFonts w:hint="default"/>
      </w:rPr>
    </w:lvl>
    <w:lvl w:ilvl="3" w:tplc="0409000F" w:tentative="1">
      <w:start w:val="1"/>
      <w:numFmt w:val="decimal"/>
      <w:lvlText w:val="%4."/>
      <w:lvlJc w:val="left"/>
      <w:pPr>
        <w:ind w:left="4064" w:hanging="480"/>
      </w:pPr>
    </w:lvl>
    <w:lvl w:ilvl="4" w:tplc="04090019" w:tentative="1">
      <w:start w:val="1"/>
      <w:numFmt w:val="ideographTraditional"/>
      <w:lvlText w:val="%5、"/>
      <w:lvlJc w:val="left"/>
      <w:pPr>
        <w:ind w:left="4544" w:hanging="480"/>
      </w:pPr>
    </w:lvl>
    <w:lvl w:ilvl="5" w:tplc="0409001B" w:tentative="1">
      <w:start w:val="1"/>
      <w:numFmt w:val="lowerRoman"/>
      <w:lvlText w:val="%6."/>
      <w:lvlJc w:val="right"/>
      <w:pPr>
        <w:ind w:left="5024" w:hanging="480"/>
      </w:pPr>
    </w:lvl>
    <w:lvl w:ilvl="6" w:tplc="0409000F" w:tentative="1">
      <w:start w:val="1"/>
      <w:numFmt w:val="decimal"/>
      <w:lvlText w:val="%7."/>
      <w:lvlJc w:val="left"/>
      <w:pPr>
        <w:ind w:left="5504" w:hanging="480"/>
      </w:pPr>
    </w:lvl>
    <w:lvl w:ilvl="7" w:tplc="04090019" w:tentative="1">
      <w:start w:val="1"/>
      <w:numFmt w:val="ideographTraditional"/>
      <w:lvlText w:val="%8、"/>
      <w:lvlJc w:val="left"/>
      <w:pPr>
        <w:ind w:left="5984" w:hanging="480"/>
      </w:pPr>
    </w:lvl>
    <w:lvl w:ilvl="8" w:tplc="0409001B" w:tentative="1">
      <w:start w:val="1"/>
      <w:numFmt w:val="lowerRoman"/>
      <w:lvlText w:val="%9."/>
      <w:lvlJc w:val="right"/>
      <w:pPr>
        <w:ind w:left="6464" w:hanging="480"/>
      </w:pPr>
    </w:lvl>
  </w:abstractNum>
  <w:abstractNum w:abstractNumId="13" w15:restartNumberingAfterBreak="0">
    <w:nsid w:val="1C0D4EC0"/>
    <w:multiLevelType w:val="hybridMultilevel"/>
    <w:tmpl w:val="1B36409C"/>
    <w:lvl w:ilvl="0" w:tplc="B7D01CA4">
      <w:start w:val="1"/>
      <w:numFmt w:val="decimal"/>
      <w:lvlText w:val="%1."/>
      <w:lvlJc w:val="left"/>
      <w:pPr>
        <w:ind w:left="1897" w:hanging="480"/>
      </w:pPr>
      <w:rPr>
        <w:rFonts w:ascii="Times New Roman" w:hAnsi="Times New Roman" w:hint="default"/>
        <w:b w:val="0"/>
        <w:color w:val="000000" w:themeColor="text1"/>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4" w15:restartNumberingAfterBreak="0">
    <w:nsid w:val="1E962296"/>
    <w:multiLevelType w:val="hybridMultilevel"/>
    <w:tmpl w:val="3D2E7770"/>
    <w:lvl w:ilvl="0" w:tplc="1C544D26">
      <w:start w:val="1"/>
      <w:numFmt w:val="decimal"/>
      <w:lvlText w:val="%1."/>
      <w:lvlJc w:val="left"/>
      <w:pPr>
        <w:ind w:left="360" w:hanging="36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4F1F06"/>
    <w:multiLevelType w:val="hybridMultilevel"/>
    <w:tmpl w:val="A3A22326"/>
    <w:lvl w:ilvl="0" w:tplc="61009BB2">
      <w:start w:val="1"/>
      <w:numFmt w:val="decimal"/>
      <w:lvlText w:val="(%1)"/>
      <w:lvlJc w:val="left"/>
      <w:pPr>
        <w:ind w:left="2182" w:hanging="480"/>
      </w:pPr>
      <w:rPr>
        <w:rFonts w:ascii="標楷體" w:eastAsia="標楷體" w:hAnsi="標楷體" w:cs="Times New Roman"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6" w15:restartNumberingAfterBreak="0">
    <w:nsid w:val="33C37D00"/>
    <w:multiLevelType w:val="hybridMultilevel"/>
    <w:tmpl w:val="9B383904"/>
    <w:lvl w:ilvl="0" w:tplc="FB3A61C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15:restartNumberingAfterBreak="0">
    <w:nsid w:val="36FC2EA6"/>
    <w:multiLevelType w:val="hybridMultilevel"/>
    <w:tmpl w:val="596CED42"/>
    <w:lvl w:ilvl="0" w:tplc="913AC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BF3C5A"/>
    <w:multiLevelType w:val="hybridMultilevel"/>
    <w:tmpl w:val="EEE8BBDA"/>
    <w:lvl w:ilvl="0" w:tplc="13DAE9CA">
      <w:start w:val="1"/>
      <w:numFmt w:val="upperLetter"/>
      <w:lvlText w:val="%1."/>
      <w:lvlJc w:val="left"/>
      <w:pPr>
        <w:ind w:left="798" w:hanging="480"/>
      </w:pPr>
      <w:rPr>
        <w:rFonts w:ascii="Times New Roman" w:hAnsi="Times New Roman" w:cs="Times New Roman" w:hint="default"/>
        <w:b w:val="0"/>
        <w:i w:val="0"/>
        <w:color w:val="auto"/>
        <w:sz w:val="28"/>
        <w:szCs w:val="26"/>
      </w:rPr>
    </w:lvl>
    <w:lvl w:ilvl="1" w:tplc="04090019">
      <w:start w:val="1"/>
      <w:numFmt w:val="ideographTraditional"/>
      <w:lvlText w:val="%2、"/>
      <w:lvlJc w:val="left"/>
      <w:pPr>
        <w:ind w:left="1278" w:hanging="480"/>
      </w:pPr>
    </w:lvl>
    <w:lvl w:ilvl="2" w:tplc="0409001B">
      <w:start w:val="1"/>
      <w:numFmt w:val="lowerRoman"/>
      <w:lvlText w:val="%3."/>
      <w:lvlJc w:val="right"/>
      <w:pPr>
        <w:ind w:left="1758" w:hanging="480"/>
      </w:pPr>
    </w:lvl>
    <w:lvl w:ilvl="3" w:tplc="0409000F">
      <w:start w:val="1"/>
      <w:numFmt w:val="decimal"/>
      <w:lvlText w:val="%4."/>
      <w:lvlJc w:val="left"/>
      <w:pPr>
        <w:ind w:left="2238" w:hanging="480"/>
      </w:pPr>
    </w:lvl>
    <w:lvl w:ilvl="4" w:tplc="04090019">
      <w:start w:val="1"/>
      <w:numFmt w:val="ideographTraditional"/>
      <w:lvlText w:val="%5、"/>
      <w:lvlJc w:val="left"/>
      <w:pPr>
        <w:ind w:left="2718" w:hanging="480"/>
      </w:pPr>
    </w:lvl>
    <w:lvl w:ilvl="5" w:tplc="0409001B">
      <w:start w:val="1"/>
      <w:numFmt w:val="lowerRoman"/>
      <w:lvlText w:val="%6."/>
      <w:lvlJc w:val="right"/>
      <w:pPr>
        <w:ind w:left="3198" w:hanging="480"/>
      </w:pPr>
    </w:lvl>
    <w:lvl w:ilvl="6" w:tplc="0409000F">
      <w:start w:val="1"/>
      <w:numFmt w:val="decimal"/>
      <w:lvlText w:val="%7."/>
      <w:lvlJc w:val="left"/>
      <w:pPr>
        <w:ind w:left="3678" w:hanging="480"/>
      </w:pPr>
    </w:lvl>
    <w:lvl w:ilvl="7" w:tplc="04090019">
      <w:start w:val="1"/>
      <w:numFmt w:val="ideographTraditional"/>
      <w:lvlText w:val="%8、"/>
      <w:lvlJc w:val="left"/>
      <w:pPr>
        <w:ind w:left="4158" w:hanging="480"/>
      </w:pPr>
    </w:lvl>
    <w:lvl w:ilvl="8" w:tplc="0409001B">
      <w:start w:val="1"/>
      <w:numFmt w:val="lowerRoman"/>
      <w:lvlText w:val="%9."/>
      <w:lvlJc w:val="right"/>
      <w:pPr>
        <w:ind w:left="4638" w:hanging="480"/>
      </w:pPr>
    </w:lvl>
  </w:abstractNum>
  <w:abstractNum w:abstractNumId="19" w15:restartNumberingAfterBreak="0">
    <w:nsid w:val="3A260FBE"/>
    <w:multiLevelType w:val="hybridMultilevel"/>
    <w:tmpl w:val="1994C772"/>
    <w:lvl w:ilvl="0" w:tplc="27F0999A">
      <w:start w:val="1"/>
      <w:numFmt w:val="taiwaneseCountingThousand"/>
      <w:lvlText w:val="%1、"/>
      <w:lvlJc w:val="center"/>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3B254CB2"/>
    <w:multiLevelType w:val="hybridMultilevel"/>
    <w:tmpl w:val="3DC88404"/>
    <w:lvl w:ilvl="0" w:tplc="04090015">
      <w:start w:val="1"/>
      <w:numFmt w:val="taiwaneseCountingThousand"/>
      <w:lvlText w:val="%1、"/>
      <w:lvlJc w:val="left"/>
      <w:pPr>
        <w:ind w:left="570" w:hanging="570"/>
      </w:pPr>
      <w:rPr>
        <w:rFonts w:hint="default"/>
      </w:rPr>
    </w:lvl>
    <w:lvl w:ilvl="1" w:tplc="DA907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534133"/>
    <w:multiLevelType w:val="hybridMultilevel"/>
    <w:tmpl w:val="5B9E178A"/>
    <w:lvl w:ilvl="0" w:tplc="01E06C50">
      <w:start w:val="1"/>
      <w:numFmt w:val="ideographLegalTraditional"/>
      <w:lvlText w:val="%1、"/>
      <w:lvlJc w:val="left"/>
      <w:pPr>
        <w:ind w:left="570" w:hanging="570"/>
      </w:pPr>
      <w:rPr>
        <w:rFonts w:hint="default"/>
      </w:rPr>
    </w:lvl>
    <w:lvl w:ilvl="1" w:tplc="DA907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84206E"/>
    <w:multiLevelType w:val="hybridMultilevel"/>
    <w:tmpl w:val="7B0E54DA"/>
    <w:lvl w:ilvl="0" w:tplc="2538365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A218C3"/>
    <w:multiLevelType w:val="hybridMultilevel"/>
    <w:tmpl w:val="3384D3AC"/>
    <w:lvl w:ilvl="0" w:tplc="61009BB2">
      <w:start w:val="1"/>
      <w:numFmt w:val="decimal"/>
      <w:lvlText w:val="(%1)"/>
      <w:lvlJc w:val="left"/>
      <w:pPr>
        <w:ind w:left="2182" w:hanging="480"/>
      </w:pPr>
      <w:rPr>
        <w:rFonts w:ascii="標楷體" w:eastAsia="標楷體" w:hAnsi="標楷體" w:cs="Times New Roman"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4" w15:restartNumberingAfterBreak="0">
    <w:nsid w:val="480E1463"/>
    <w:multiLevelType w:val="hybridMultilevel"/>
    <w:tmpl w:val="A6D4A24E"/>
    <w:lvl w:ilvl="0" w:tplc="30F46AB0">
      <w:start w:val="1"/>
      <w:numFmt w:val="taiwaneseCountingThousand"/>
      <w:lvlText w:val="(%1)"/>
      <w:lvlJc w:val="left"/>
      <w:pPr>
        <w:ind w:left="2465" w:hanging="480"/>
      </w:pPr>
      <w:rPr>
        <w:rFonts w:ascii="標楷體" w:eastAsia="標楷體" w:hAnsi="標楷體"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5" w15:restartNumberingAfterBreak="0">
    <w:nsid w:val="4F5E0B98"/>
    <w:multiLevelType w:val="hybridMultilevel"/>
    <w:tmpl w:val="E2F68B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0284878"/>
    <w:multiLevelType w:val="hybridMultilevel"/>
    <w:tmpl w:val="DB806A64"/>
    <w:lvl w:ilvl="0" w:tplc="BB5A1FBE">
      <w:start w:val="1"/>
      <w:numFmt w:val="decimal"/>
      <w:lvlText w:val="%1."/>
      <w:lvlJc w:val="left"/>
      <w:pPr>
        <w:ind w:left="480" w:hanging="480"/>
      </w:pPr>
      <w:rPr>
        <w:rFonts w:ascii="Times New Roman" w:hAnsi="Times New Roman" w:hint="default"/>
        <w:b w:val="0"/>
        <w:i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3B5CBC"/>
    <w:multiLevelType w:val="hybridMultilevel"/>
    <w:tmpl w:val="A7AE5A9E"/>
    <w:lvl w:ilvl="0" w:tplc="4F3C1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29531E"/>
    <w:multiLevelType w:val="hybridMultilevel"/>
    <w:tmpl w:val="FACC27B8"/>
    <w:lvl w:ilvl="0" w:tplc="0409000F">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A327E5A"/>
    <w:multiLevelType w:val="hybridMultilevel"/>
    <w:tmpl w:val="377E568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6341CC4"/>
    <w:multiLevelType w:val="hybridMultilevel"/>
    <w:tmpl w:val="D47E9854"/>
    <w:lvl w:ilvl="0" w:tplc="7DB4CB02">
      <w:start w:val="1"/>
      <w:numFmt w:val="decimal"/>
      <w:lvlText w:val="%1."/>
      <w:lvlJc w:val="left"/>
      <w:pPr>
        <w:tabs>
          <w:tab w:val="num" w:pos="425"/>
        </w:tabs>
        <w:ind w:left="425" w:hanging="425"/>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7F90FA6"/>
    <w:multiLevelType w:val="hybridMultilevel"/>
    <w:tmpl w:val="31584DE2"/>
    <w:lvl w:ilvl="0" w:tplc="F998C804">
      <w:start w:val="1"/>
      <w:numFmt w:val="taiwaneseCountingThousand"/>
      <w:lvlText w:val="(%1)"/>
      <w:lvlJc w:val="left"/>
      <w:pPr>
        <w:ind w:left="2324"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97D3A62"/>
    <w:multiLevelType w:val="hybridMultilevel"/>
    <w:tmpl w:val="3732DD5C"/>
    <w:lvl w:ilvl="0" w:tplc="FB3A61C6">
      <w:start w:val="1"/>
      <w:numFmt w:val="taiwaneseCountingThousand"/>
      <w:lvlText w:val="%1、"/>
      <w:lvlJc w:val="left"/>
      <w:pPr>
        <w:ind w:left="1293" w:hanging="720"/>
      </w:pPr>
      <w:rPr>
        <w:rFonts w:hint="default"/>
      </w:rPr>
    </w:lvl>
    <w:lvl w:ilvl="1" w:tplc="04090019">
      <w:start w:val="1"/>
      <w:numFmt w:val="ideographTraditional"/>
      <w:lvlText w:val="%2、"/>
      <w:lvlJc w:val="left"/>
      <w:pPr>
        <w:ind w:left="1533" w:hanging="480"/>
      </w:pPr>
    </w:lvl>
    <w:lvl w:ilvl="2" w:tplc="D0283214">
      <w:start w:val="1"/>
      <w:numFmt w:val="decimal"/>
      <w:lvlText w:val="%3、"/>
      <w:lvlJc w:val="left"/>
      <w:pPr>
        <w:ind w:left="2253" w:hanging="720"/>
      </w:pPr>
      <w:rPr>
        <w:rFonts w:hint="default"/>
      </w:r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33" w15:restartNumberingAfterBreak="0">
    <w:nsid w:val="6A13191D"/>
    <w:multiLevelType w:val="hybridMultilevel"/>
    <w:tmpl w:val="2F7CFAB0"/>
    <w:lvl w:ilvl="0" w:tplc="61009BB2">
      <w:start w:val="1"/>
      <w:numFmt w:val="decimal"/>
      <w:lvlText w:val="(%1)"/>
      <w:lvlJc w:val="left"/>
      <w:pPr>
        <w:ind w:left="2182" w:hanging="480"/>
      </w:pPr>
      <w:rPr>
        <w:rFonts w:ascii="標楷體" w:eastAsia="標楷體" w:hAnsi="標楷體" w:cs="Times New Roman"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4" w15:restartNumberingAfterBreak="0">
    <w:nsid w:val="6D1E700A"/>
    <w:multiLevelType w:val="hybridMultilevel"/>
    <w:tmpl w:val="377E568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F1B2895"/>
    <w:multiLevelType w:val="hybridMultilevel"/>
    <w:tmpl w:val="25BCE59C"/>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6" w15:restartNumberingAfterBreak="0">
    <w:nsid w:val="71E93658"/>
    <w:multiLevelType w:val="hybridMultilevel"/>
    <w:tmpl w:val="FE221618"/>
    <w:lvl w:ilvl="0" w:tplc="0409000F">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78B57FF"/>
    <w:multiLevelType w:val="hybridMultilevel"/>
    <w:tmpl w:val="B990378E"/>
    <w:lvl w:ilvl="0" w:tplc="0622BBAE">
      <w:start w:val="1"/>
      <w:numFmt w:val="taiwaneseCountingThousand"/>
      <w:lvlText w:val="(%1)"/>
      <w:lvlJc w:val="left"/>
      <w:pPr>
        <w:ind w:left="2624" w:hanging="480"/>
      </w:pPr>
      <w:rPr>
        <w:rFonts w:hint="default"/>
      </w:rPr>
    </w:lvl>
    <w:lvl w:ilvl="1" w:tplc="16AAEBE8">
      <w:start w:val="1"/>
      <w:numFmt w:val="decimal"/>
      <w:lvlText w:val="%2."/>
      <w:lvlJc w:val="left"/>
      <w:pPr>
        <w:ind w:left="2984" w:hanging="360"/>
      </w:pPr>
      <w:rPr>
        <w:rFonts w:hint="default"/>
      </w:rPr>
    </w:lvl>
    <w:lvl w:ilvl="2" w:tplc="ADB0DBD4">
      <w:start w:val="1"/>
      <w:numFmt w:val="taiwaneseCountingThousand"/>
      <w:lvlText w:val="%3、"/>
      <w:lvlJc w:val="left"/>
      <w:pPr>
        <w:ind w:left="3824" w:hanging="720"/>
      </w:pPr>
      <w:rPr>
        <w:rFonts w:hint="default"/>
      </w:rPr>
    </w:lvl>
    <w:lvl w:ilvl="3" w:tplc="0409000F" w:tentative="1">
      <w:start w:val="1"/>
      <w:numFmt w:val="decimal"/>
      <w:lvlText w:val="%4."/>
      <w:lvlJc w:val="left"/>
      <w:pPr>
        <w:ind w:left="4064" w:hanging="480"/>
      </w:pPr>
    </w:lvl>
    <w:lvl w:ilvl="4" w:tplc="04090019" w:tentative="1">
      <w:start w:val="1"/>
      <w:numFmt w:val="ideographTraditional"/>
      <w:lvlText w:val="%5、"/>
      <w:lvlJc w:val="left"/>
      <w:pPr>
        <w:ind w:left="4544" w:hanging="480"/>
      </w:pPr>
    </w:lvl>
    <w:lvl w:ilvl="5" w:tplc="0409001B" w:tentative="1">
      <w:start w:val="1"/>
      <w:numFmt w:val="lowerRoman"/>
      <w:lvlText w:val="%6."/>
      <w:lvlJc w:val="right"/>
      <w:pPr>
        <w:ind w:left="5024" w:hanging="480"/>
      </w:pPr>
    </w:lvl>
    <w:lvl w:ilvl="6" w:tplc="0409000F" w:tentative="1">
      <w:start w:val="1"/>
      <w:numFmt w:val="decimal"/>
      <w:lvlText w:val="%7."/>
      <w:lvlJc w:val="left"/>
      <w:pPr>
        <w:ind w:left="5504" w:hanging="480"/>
      </w:pPr>
    </w:lvl>
    <w:lvl w:ilvl="7" w:tplc="04090019" w:tentative="1">
      <w:start w:val="1"/>
      <w:numFmt w:val="ideographTraditional"/>
      <w:lvlText w:val="%8、"/>
      <w:lvlJc w:val="left"/>
      <w:pPr>
        <w:ind w:left="5984" w:hanging="480"/>
      </w:pPr>
    </w:lvl>
    <w:lvl w:ilvl="8" w:tplc="0409001B" w:tentative="1">
      <w:start w:val="1"/>
      <w:numFmt w:val="lowerRoman"/>
      <w:lvlText w:val="%9."/>
      <w:lvlJc w:val="right"/>
      <w:pPr>
        <w:ind w:left="6464" w:hanging="480"/>
      </w:pPr>
    </w:lvl>
  </w:abstractNum>
  <w:abstractNum w:abstractNumId="38" w15:restartNumberingAfterBreak="0">
    <w:nsid w:val="78052829"/>
    <w:multiLevelType w:val="hybridMultilevel"/>
    <w:tmpl w:val="CE0C22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C7852BD"/>
    <w:multiLevelType w:val="hybridMultilevel"/>
    <w:tmpl w:val="6F92A79C"/>
    <w:lvl w:ilvl="0" w:tplc="44DCF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5E2128"/>
    <w:multiLevelType w:val="hybridMultilevel"/>
    <w:tmpl w:val="0C22CA5C"/>
    <w:lvl w:ilvl="0" w:tplc="78B2BD34">
      <w:start w:val="1"/>
      <w:numFmt w:val="decimal"/>
      <w:lvlText w:val="(%1)"/>
      <w:lvlJc w:val="left"/>
      <w:pPr>
        <w:ind w:left="480" w:hanging="480"/>
      </w:pPr>
      <w:rPr>
        <w:rFonts w:ascii="Times New Roman" w:hAnsi="Times New Roman" w:hint="default"/>
        <w:sz w:val="28"/>
        <w:szCs w:val="4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B52680"/>
    <w:multiLevelType w:val="hybridMultilevel"/>
    <w:tmpl w:val="D6E0ED5A"/>
    <w:lvl w:ilvl="0" w:tplc="27F0999A">
      <w:start w:val="1"/>
      <w:numFmt w:val="taiwaneseCountingThousand"/>
      <w:lvlText w:val="%1、"/>
      <w:lvlJc w:val="center"/>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2" w15:restartNumberingAfterBreak="0">
    <w:nsid w:val="7FE54DB8"/>
    <w:multiLevelType w:val="hybridMultilevel"/>
    <w:tmpl w:val="34DC2CD2"/>
    <w:lvl w:ilvl="0" w:tplc="5088D496">
      <w:start w:val="1"/>
      <w:numFmt w:val="taiwaneseCountingThousand"/>
      <w:lvlText w:val="(%1)"/>
      <w:lvlJc w:val="left"/>
      <w:pPr>
        <w:tabs>
          <w:tab w:val="num" w:pos="1707"/>
        </w:tabs>
        <w:ind w:left="1707" w:hanging="573"/>
      </w:pPr>
      <w:rPr>
        <w:rFonts w:hint="default"/>
        <w:sz w:val="28"/>
      </w:rPr>
    </w:lvl>
    <w:lvl w:ilvl="1" w:tplc="D7C67DC0">
      <w:start w:val="1"/>
      <w:numFmt w:val="decimal"/>
      <w:suff w:val="space"/>
      <w:lvlText w:val="%2."/>
      <w:lvlJc w:val="left"/>
      <w:pPr>
        <w:ind w:left="227" w:hanging="227"/>
      </w:pPr>
      <w:rPr>
        <w:rFonts w:hint="default"/>
        <w:sz w:val="22"/>
        <w:szCs w:val="22"/>
      </w:rPr>
    </w:lvl>
    <w:lvl w:ilvl="2" w:tplc="0409001B" w:tentative="1">
      <w:start w:val="1"/>
      <w:numFmt w:val="lowerRoman"/>
      <w:lvlText w:val="%3."/>
      <w:lvlJc w:val="right"/>
      <w:pPr>
        <w:ind w:left="3856" w:hanging="480"/>
      </w:pPr>
    </w:lvl>
    <w:lvl w:ilvl="3" w:tplc="0409000F" w:tentative="1">
      <w:start w:val="1"/>
      <w:numFmt w:val="decimal"/>
      <w:lvlText w:val="%4."/>
      <w:lvlJc w:val="left"/>
      <w:pPr>
        <w:ind w:left="4336" w:hanging="480"/>
      </w:pPr>
    </w:lvl>
    <w:lvl w:ilvl="4" w:tplc="04090019" w:tentative="1">
      <w:start w:val="1"/>
      <w:numFmt w:val="ideographTraditional"/>
      <w:lvlText w:val="%5、"/>
      <w:lvlJc w:val="left"/>
      <w:pPr>
        <w:ind w:left="4816" w:hanging="480"/>
      </w:pPr>
    </w:lvl>
    <w:lvl w:ilvl="5" w:tplc="0409001B" w:tentative="1">
      <w:start w:val="1"/>
      <w:numFmt w:val="lowerRoman"/>
      <w:lvlText w:val="%6."/>
      <w:lvlJc w:val="right"/>
      <w:pPr>
        <w:ind w:left="5296" w:hanging="480"/>
      </w:pPr>
    </w:lvl>
    <w:lvl w:ilvl="6" w:tplc="0409000F" w:tentative="1">
      <w:start w:val="1"/>
      <w:numFmt w:val="decimal"/>
      <w:lvlText w:val="%7."/>
      <w:lvlJc w:val="left"/>
      <w:pPr>
        <w:ind w:left="5776" w:hanging="480"/>
      </w:pPr>
    </w:lvl>
    <w:lvl w:ilvl="7" w:tplc="04090019" w:tentative="1">
      <w:start w:val="1"/>
      <w:numFmt w:val="ideographTraditional"/>
      <w:lvlText w:val="%8、"/>
      <w:lvlJc w:val="left"/>
      <w:pPr>
        <w:ind w:left="6256" w:hanging="480"/>
      </w:pPr>
    </w:lvl>
    <w:lvl w:ilvl="8" w:tplc="0409001B" w:tentative="1">
      <w:start w:val="1"/>
      <w:numFmt w:val="lowerRoman"/>
      <w:lvlText w:val="%9."/>
      <w:lvlJc w:val="right"/>
      <w:pPr>
        <w:ind w:left="6736" w:hanging="480"/>
      </w:pPr>
    </w:lvl>
  </w:abstractNum>
  <w:num w:numId="1">
    <w:abstractNumId w:val="21"/>
  </w:num>
  <w:num w:numId="2">
    <w:abstractNumId w:val="32"/>
  </w:num>
  <w:num w:numId="3">
    <w:abstractNumId w:val="1"/>
  </w:num>
  <w:num w:numId="4">
    <w:abstractNumId w:val="14"/>
  </w:num>
  <w:num w:numId="5">
    <w:abstractNumId w:val="35"/>
  </w:num>
  <w:num w:numId="6">
    <w:abstractNumId w:val="30"/>
  </w:num>
  <w:num w:numId="7">
    <w:abstractNumId w:val="29"/>
  </w:num>
  <w:num w:numId="8">
    <w:abstractNumId w:val="26"/>
  </w:num>
  <w:num w:numId="9">
    <w:abstractNumId w:val="17"/>
  </w:num>
  <w:num w:numId="10">
    <w:abstractNumId w:val="39"/>
  </w:num>
  <w:num w:numId="11">
    <w:abstractNumId w:val="8"/>
  </w:num>
  <w:num w:numId="12">
    <w:abstractNumId w:val="7"/>
  </w:num>
  <w:num w:numId="13">
    <w:abstractNumId w:val="10"/>
  </w:num>
  <w:num w:numId="14">
    <w:abstractNumId w:val="34"/>
  </w:num>
  <w:num w:numId="15">
    <w:abstractNumId w:val="28"/>
  </w:num>
  <w:num w:numId="16">
    <w:abstractNumId w:val="38"/>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7"/>
  </w:num>
  <w:num w:numId="20">
    <w:abstractNumId w:val="36"/>
  </w:num>
  <w:num w:numId="21">
    <w:abstractNumId w:val="9"/>
  </w:num>
  <w:num w:numId="22">
    <w:abstractNumId w:val="24"/>
  </w:num>
  <w:num w:numId="23">
    <w:abstractNumId w:val="6"/>
  </w:num>
  <w:num w:numId="24">
    <w:abstractNumId w:val="4"/>
  </w:num>
  <w:num w:numId="25">
    <w:abstractNumId w:val="42"/>
  </w:num>
  <w:num w:numId="26">
    <w:abstractNumId w:val="16"/>
  </w:num>
  <w:num w:numId="27">
    <w:abstractNumId w:val="33"/>
  </w:num>
  <w:num w:numId="28">
    <w:abstractNumId w:val="2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2"/>
  </w:num>
  <w:num w:numId="32">
    <w:abstractNumId w:val="31"/>
  </w:num>
  <w:num w:numId="33">
    <w:abstractNumId w:val="12"/>
  </w:num>
  <w:num w:numId="34">
    <w:abstractNumId w:val="2"/>
  </w:num>
  <w:num w:numId="35">
    <w:abstractNumId w:val="41"/>
  </w:num>
  <w:num w:numId="36">
    <w:abstractNumId w:val="19"/>
  </w:num>
  <w:num w:numId="37">
    <w:abstractNumId w:val="20"/>
  </w:num>
  <w:num w:numId="38">
    <w:abstractNumId w:val="11"/>
  </w:num>
  <w:num w:numId="39">
    <w:abstractNumId w:val="5"/>
  </w:num>
  <w:num w:numId="40">
    <w:abstractNumId w:val="13"/>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5C"/>
    <w:rsid w:val="00000C9D"/>
    <w:rsid w:val="00002FE1"/>
    <w:rsid w:val="00003E6D"/>
    <w:rsid w:val="0000508B"/>
    <w:rsid w:val="000076E3"/>
    <w:rsid w:val="00007BE5"/>
    <w:rsid w:val="00007CD9"/>
    <w:rsid w:val="00012243"/>
    <w:rsid w:val="00014356"/>
    <w:rsid w:val="00015694"/>
    <w:rsid w:val="00022B4C"/>
    <w:rsid w:val="00023D24"/>
    <w:rsid w:val="00023DEE"/>
    <w:rsid w:val="00025878"/>
    <w:rsid w:val="000340FD"/>
    <w:rsid w:val="00037A4D"/>
    <w:rsid w:val="00037B5D"/>
    <w:rsid w:val="00041D04"/>
    <w:rsid w:val="00042333"/>
    <w:rsid w:val="0004295C"/>
    <w:rsid w:val="0004753C"/>
    <w:rsid w:val="00051824"/>
    <w:rsid w:val="00051B21"/>
    <w:rsid w:val="0005218D"/>
    <w:rsid w:val="0005411B"/>
    <w:rsid w:val="0005578C"/>
    <w:rsid w:val="00057AF3"/>
    <w:rsid w:val="00060D57"/>
    <w:rsid w:val="000618A8"/>
    <w:rsid w:val="00061E9A"/>
    <w:rsid w:val="000622AA"/>
    <w:rsid w:val="000629E5"/>
    <w:rsid w:val="0006407E"/>
    <w:rsid w:val="0006602D"/>
    <w:rsid w:val="00071036"/>
    <w:rsid w:val="00072968"/>
    <w:rsid w:val="00073275"/>
    <w:rsid w:val="00074B2B"/>
    <w:rsid w:val="00075941"/>
    <w:rsid w:val="00076874"/>
    <w:rsid w:val="00077856"/>
    <w:rsid w:val="00082061"/>
    <w:rsid w:val="0008259E"/>
    <w:rsid w:val="000830A4"/>
    <w:rsid w:val="00085B8E"/>
    <w:rsid w:val="0009067D"/>
    <w:rsid w:val="000A0451"/>
    <w:rsid w:val="000A33D7"/>
    <w:rsid w:val="000A593E"/>
    <w:rsid w:val="000B036D"/>
    <w:rsid w:val="000B324A"/>
    <w:rsid w:val="000B4F65"/>
    <w:rsid w:val="000B665E"/>
    <w:rsid w:val="000B7DF0"/>
    <w:rsid w:val="000C3BF4"/>
    <w:rsid w:val="000C6BE5"/>
    <w:rsid w:val="000D1B83"/>
    <w:rsid w:val="000D28C6"/>
    <w:rsid w:val="000D5845"/>
    <w:rsid w:val="000D611A"/>
    <w:rsid w:val="000D7756"/>
    <w:rsid w:val="000D7B34"/>
    <w:rsid w:val="000E10B5"/>
    <w:rsid w:val="000E1917"/>
    <w:rsid w:val="000E19B5"/>
    <w:rsid w:val="000E476B"/>
    <w:rsid w:val="000E4C56"/>
    <w:rsid w:val="000E7CE0"/>
    <w:rsid w:val="000F052A"/>
    <w:rsid w:val="000F0D26"/>
    <w:rsid w:val="000F6529"/>
    <w:rsid w:val="000F6D6C"/>
    <w:rsid w:val="001012C3"/>
    <w:rsid w:val="00107CB5"/>
    <w:rsid w:val="00112F20"/>
    <w:rsid w:val="00114114"/>
    <w:rsid w:val="00114368"/>
    <w:rsid w:val="00115E7E"/>
    <w:rsid w:val="00117FBC"/>
    <w:rsid w:val="00122531"/>
    <w:rsid w:val="001253E4"/>
    <w:rsid w:val="00125455"/>
    <w:rsid w:val="00125840"/>
    <w:rsid w:val="001272A6"/>
    <w:rsid w:val="00133B70"/>
    <w:rsid w:val="001342F3"/>
    <w:rsid w:val="00134DC9"/>
    <w:rsid w:val="00135075"/>
    <w:rsid w:val="00135BE5"/>
    <w:rsid w:val="00144F4A"/>
    <w:rsid w:val="00151A16"/>
    <w:rsid w:val="0015297E"/>
    <w:rsid w:val="001649A8"/>
    <w:rsid w:val="00164A0A"/>
    <w:rsid w:val="00172614"/>
    <w:rsid w:val="0017302C"/>
    <w:rsid w:val="00176C71"/>
    <w:rsid w:val="00183B41"/>
    <w:rsid w:val="00185282"/>
    <w:rsid w:val="0018532F"/>
    <w:rsid w:val="00185BEB"/>
    <w:rsid w:val="00185E34"/>
    <w:rsid w:val="001912E0"/>
    <w:rsid w:val="0019154D"/>
    <w:rsid w:val="001A1C81"/>
    <w:rsid w:val="001A4B4A"/>
    <w:rsid w:val="001A4FE1"/>
    <w:rsid w:val="001A5858"/>
    <w:rsid w:val="001A6AB6"/>
    <w:rsid w:val="001A74C7"/>
    <w:rsid w:val="001B057D"/>
    <w:rsid w:val="001B0D96"/>
    <w:rsid w:val="001B1204"/>
    <w:rsid w:val="001B37BB"/>
    <w:rsid w:val="001B7E88"/>
    <w:rsid w:val="001C20A3"/>
    <w:rsid w:val="001D0B84"/>
    <w:rsid w:val="001D0C4F"/>
    <w:rsid w:val="001D2645"/>
    <w:rsid w:val="001D6F3F"/>
    <w:rsid w:val="001E2F78"/>
    <w:rsid w:val="001E6BDF"/>
    <w:rsid w:val="001F36DE"/>
    <w:rsid w:val="001F61D0"/>
    <w:rsid w:val="001F67D8"/>
    <w:rsid w:val="001F7DC9"/>
    <w:rsid w:val="002002F8"/>
    <w:rsid w:val="00203668"/>
    <w:rsid w:val="00203E1E"/>
    <w:rsid w:val="002072AD"/>
    <w:rsid w:val="0020765D"/>
    <w:rsid w:val="00212001"/>
    <w:rsid w:val="002131CD"/>
    <w:rsid w:val="00215130"/>
    <w:rsid w:val="0022113C"/>
    <w:rsid w:val="00223CA4"/>
    <w:rsid w:val="00225CCC"/>
    <w:rsid w:val="0022605C"/>
    <w:rsid w:val="00227178"/>
    <w:rsid w:val="00227239"/>
    <w:rsid w:val="0023020B"/>
    <w:rsid w:val="00237F51"/>
    <w:rsid w:val="00240670"/>
    <w:rsid w:val="0024077B"/>
    <w:rsid w:val="00240F9F"/>
    <w:rsid w:val="002449D2"/>
    <w:rsid w:val="002462A7"/>
    <w:rsid w:val="00247DFB"/>
    <w:rsid w:val="0025424E"/>
    <w:rsid w:val="00256BCE"/>
    <w:rsid w:val="002570D9"/>
    <w:rsid w:val="002575AE"/>
    <w:rsid w:val="002610D0"/>
    <w:rsid w:val="00263057"/>
    <w:rsid w:val="00263ADC"/>
    <w:rsid w:val="00264DC5"/>
    <w:rsid w:val="00266117"/>
    <w:rsid w:val="00267F71"/>
    <w:rsid w:val="0027110A"/>
    <w:rsid w:val="0027198C"/>
    <w:rsid w:val="002724AC"/>
    <w:rsid w:val="00273991"/>
    <w:rsid w:val="00274F29"/>
    <w:rsid w:val="0027772C"/>
    <w:rsid w:val="00280AC2"/>
    <w:rsid w:val="002820BB"/>
    <w:rsid w:val="002878F1"/>
    <w:rsid w:val="002978AB"/>
    <w:rsid w:val="002A052D"/>
    <w:rsid w:val="002A1B58"/>
    <w:rsid w:val="002A1C01"/>
    <w:rsid w:val="002A6970"/>
    <w:rsid w:val="002B0EC2"/>
    <w:rsid w:val="002B1580"/>
    <w:rsid w:val="002B24CF"/>
    <w:rsid w:val="002B2830"/>
    <w:rsid w:val="002B40FC"/>
    <w:rsid w:val="002B45D0"/>
    <w:rsid w:val="002B4716"/>
    <w:rsid w:val="002B79C6"/>
    <w:rsid w:val="002C0804"/>
    <w:rsid w:val="002C1C8C"/>
    <w:rsid w:val="002C3C4C"/>
    <w:rsid w:val="002C45C6"/>
    <w:rsid w:val="002C5EC8"/>
    <w:rsid w:val="002C777C"/>
    <w:rsid w:val="002C7CE0"/>
    <w:rsid w:val="002D3B2E"/>
    <w:rsid w:val="002D5B5F"/>
    <w:rsid w:val="002D750A"/>
    <w:rsid w:val="002E2277"/>
    <w:rsid w:val="002E2E97"/>
    <w:rsid w:val="002E369D"/>
    <w:rsid w:val="002E5160"/>
    <w:rsid w:val="002E549A"/>
    <w:rsid w:val="002E7249"/>
    <w:rsid w:val="002F0B78"/>
    <w:rsid w:val="002F21ED"/>
    <w:rsid w:val="002F49FA"/>
    <w:rsid w:val="0030121C"/>
    <w:rsid w:val="003026FE"/>
    <w:rsid w:val="00303621"/>
    <w:rsid w:val="003038E1"/>
    <w:rsid w:val="0030407E"/>
    <w:rsid w:val="00304436"/>
    <w:rsid w:val="00305154"/>
    <w:rsid w:val="00306867"/>
    <w:rsid w:val="00307183"/>
    <w:rsid w:val="0031279A"/>
    <w:rsid w:val="00313809"/>
    <w:rsid w:val="00314A41"/>
    <w:rsid w:val="0032011C"/>
    <w:rsid w:val="00322D26"/>
    <w:rsid w:val="00323D27"/>
    <w:rsid w:val="00324B0C"/>
    <w:rsid w:val="00324F38"/>
    <w:rsid w:val="00325289"/>
    <w:rsid w:val="00331A97"/>
    <w:rsid w:val="0033244E"/>
    <w:rsid w:val="0033352E"/>
    <w:rsid w:val="00335D02"/>
    <w:rsid w:val="00336FE4"/>
    <w:rsid w:val="00340EC3"/>
    <w:rsid w:val="00342071"/>
    <w:rsid w:val="00342271"/>
    <w:rsid w:val="00343155"/>
    <w:rsid w:val="00351040"/>
    <w:rsid w:val="00355633"/>
    <w:rsid w:val="00355FF7"/>
    <w:rsid w:val="00356911"/>
    <w:rsid w:val="00356F37"/>
    <w:rsid w:val="00361715"/>
    <w:rsid w:val="00363430"/>
    <w:rsid w:val="00363443"/>
    <w:rsid w:val="003639E5"/>
    <w:rsid w:val="00380EF7"/>
    <w:rsid w:val="00382148"/>
    <w:rsid w:val="00384F85"/>
    <w:rsid w:val="003909C2"/>
    <w:rsid w:val="00390E1B"/>
    <w:rsid w:val="00391230"/>
    <w:rsid w:val="003940BE"/>
    <w:rsid w:val="00396D55"/>
    <w:rsid w:val="00397200"/>
    <w:rsid w:val="003A14AD"/>
    <w:rsid w:val="003A1FAF"/>
    <w:rsid w:val="003A4122"/>
    <w:rsid w:val="003A5935"/>
    <w:rsid w:val="003A7A50"/>
    <w:rsid w:val="003B2050"/>
    <w:rsid w:val="003B3B33"/>
    <w:rsid w:val="003B573E"/>
    <w:rsid w:val="003C0151"/>
    <w:rsid w:val="003C0152"/>
    <w:rsid w:val="003C4B65"/>
    <w:rsid w:val="003D019C"/>
    <w:rsid w:val="003D299F"/>
    <w:rsid w:val="003D2ACA"/>
    <w:rsid w:val="003D3DBB"/>
    <w:rsid w:val="003D48CD"/>
    <w:rsid w:val="003D5B4C"/>
    <w:rsid w:val="003D5E0E"/>
    <w:rsid w:val="003D680F"/>
    <w:rsid w:val="003D74BB"/>
    <w:rsid w:val="003E469B"/>
    <w:rsid w:val="003E51CE"/>
    <w:rsid w:val="003F0475"/>
    <w:rsid w:val="003F6B16"/>
    <w:rsid w:val="003F74EC"/>
    <w:rsid w:val="00400BBF"/>
    <w:rsid w:val="004020BA"/>
    <w:rsid w:val="0040380B"/>
    <w:rsid w:val="0040575B"/>
    <w:rsid w:val="00415881"/>
    <w:rsid w:val="00417CC7"/>
    <w:rsid w:val="00421DEC"/>
    <w:rsid w:val="00426DD9"/>
    <w:rsid w:val="00427519"/>
    <w:rsid w:val="0043026F"/>
    <w:rsid w:val="004303E1"/>
    <w:rsid w:val="00431C59"/>
    <w:rsid w:val="00432676"/>
    <w:rsid w:val="00433FCA"/>
    <w:rsid w:val="00434A2E"/>
    <w:rsid w:val="00437489"/>
    <w:rsid w:val="00437539"/>
    <w:rsid w:val="0044206C"/>
    <w:rsid w:val="004424BC"/>
    <w:rsid w:val="004445C7"/>
    <w:rsid w:val="00446FDE"/>
    <w:rsid w:val="0044742D"/>
    <w:rsid w:val="00447B49"/>
    <w:rsid w:val="00450092"/>
    <w:rsid w:val="00452929"/>
    <w:rsid w:val="00454FC4"/>
    <w:rsid w:val="004600D7"/>
    <w:rsid w:val="00464AA6"/>
    <w:rsid w:val="00464F11"/>
    <w:rsid w:val="00470C19"/>
    <w:rsid w:val="0047334A"/>
    <w:rsid w:val="00477203"/>
    <w:rsid w:val="00483D06"/>
    <w:rsid w:val="0048765B"/>
    <w:rsid w:val="004922DC"/>
    <w:rsid w:val="004943BF"/>
    <w:rsid w:val="00494673"/>
    <w:rsid w:val="00495AE1"/>
    <w:rsid w:val="00496EDC"/>
    <w:rsid w:val="004A07BD"/>
    <w:rsid w:val="004A1DBE"/>
    <w:rsid w:val="004A25D1"/>
    <w:rsid w:val="004A4DF5"/>
    <w:rsid w:val="004A7F6B"/>
    <w:rsid w:val="004B5290"/>
    <w:rsid w:val="004B56BF"/>
    <w:rsid w:val="004B58B7"/>
    <w:rsid w:val="004B75C3"/>
    <w:rsid w:val="004C0916"/>
    <w:rsid w:val="004C4E91"/>
    <w:rsid w:val="004C559C"/>
    <w:rsid w:val="004C5ABB"/>
    <w:rsid w:val="004C7BAE"/>
    <w:rsid w:val="004D589F"/>
    <w:rsid w:val="004D5BBE"/>
    <w:rsid w:val="004E2A7A"/>
    <w:rsid w:val="004E31B3"/>
    <w:rsid w:val="004E3A8D"/>
    <w:rsid w:val="004E54AC"/>
    <w:rsid w:val="004E73E3"/>
    <w:rsid w:val="004F1D43"/>
    <w:rsid w:val="004F2D4B"/>
    <w:rsid w:val="004F3B62"/>
    <w:rsid w:val="004F4E4E"/>
    <w:rsid w:val="00503282"/>
    <w:rsid w:val="005049CE"/>
    <w:rsid w:val="00504DBD"/>
    <w:rsid w:val="0050564A"/>
    <w:rsid w:val="00505651"/>
    <w:rsid w:val="005061E5"/>
    <w:rsid w:val="00506FCC"/>
    <w:rsid w:val="00511D23"/>
    <w:rsid w:val="005158C2"/>
    <w:rsid w:val="005169E9"/>
    <w:rsid w:val="005174BD"/>
    <w:rsid w:val="005207BE"/>
    <w:rsid w:val="00520A32"/>
    <w:rsid w:val="0052375C"/>
    <w:rsid w:val="00526888"/>
    <w:rsid w:val="00527BCB"/>
    <w:rsid w:val="005368A7"/>
    <w:rsid w:val="00536FED"/>
    <w:rsid w:val="00537E6D"/>
    <w:rsid w:val="00541009"/>
    <w:rsid w:val="005421FA"/>
    <w:rsid w:val="0054240A"/>
    <w:rsid w:val="00544CF7"/>
    <w:rsid w:val="005453C1"/>
    <w:rsid w:val="005469D9"/>
    <w:rsid w:val="005478C2"/>
    <w:rsid w:val="00552F4B"/>
    <w:rsid w:val="00553A36"/>
    <w:rsid w:val="00553BF8"/>
    <w:rsid w:val="005546D1"/>
    <w:rsid w:val="00554902"/>
    <w:rsid w:val="005559AC"/>
    <w:rsid w:val="00560C39"/>
    <w:rsid w:val="0056308D"/>
    <w:rsid w:val="00563693"/>
    <w:rsid w:val="0056737F"/>
    <w:rsid w:val="00573F71"/>
    <w:rsid w:val="005771E0"/>
    <w:rsid w:val="0057733C"/>
    <w:rsid w:val="0058010E"/>
    <w:rsid w:val="0058114C"/>
    <w:rsid w:val="005822A6"/>
    <w:rsid w:val="00582EB2"/>
    <w:rsid w:val="00583768"/>
    <w:rsid w:val="00583A4A"/>
    <w:rsid w:val="005845CF"/>
    <w:rsid w:val="00592030"/>
    <w:rsid w:val="00592BCD"/>
    <w:rsid w:val="005969E8"/>
    <w:rsid w:val="0059790D"/>
    <w:rsid w:val="005A2F66"/>
    <w:rsid w:val="005A5773"/>
    <w:rsid w:val="005A633A"/>
    <w:rsid w:val="005A7543"/>
    <w:rsid w:val="005B489D"/>
    <w:rsid w:val="005B4B8A"/>
    <w:rsid w:val="005B4EC1"/>
    <w:rsid w:val="005B5636"/>
    <w:rsid w:val="005B6126"/>
    <w:rsid w:val="005B756E"/>
    <w:rsid w:val="005C0B99"/>
    <w:rsid w:val="005C122A"/>
    <w:rsid w:val="005C1A9C"/>
    <w:rsid w:val="005D1CC9"/>
    <w:rsid w:val="005D398D"/>
    <w:rsid w:val="005D3BDE"/>
    <w:rsid w:val="005D4053"/>
    <w:rsid w:val="005E144D"/>
    <w:rsid w:val="005E2112"/>
    <w:rsid w:val="005E40D3"/>
    <w:rsid w:val="005E6F69"/>
    <w:rsid w:val="005F0D1E"/>
    <w:rsid w:val="005F3DE6"/>
    <w:rsid w:val="005F43C9"/>
    <w:rsid w:val="00603E8D"/>
    <w:rsid w:val="0060436A"/>
    <w:rsid w:val="00607051"/>
    <w:rsid w:val="00610034"/>
    <w:rsid w:val="0061586C"/>
    <w:rsid w:val="006175B5"/>
    <w:rsid w:val="00617832"/>
    <w:rsid w:val="00622809"/>
    <w:rsid w:val="00623AB5"/>
    <w:rsid w:val="00623ABE"/>
    <w:rsid w:val="00623FF5"/>
    <w:rsid w:val="00627C0D"/>
    <w:rsid w:val="00630CFA"/>
    <w:rsid w:val="006357B5"/>
    <w:rsid w:val="00636648"/>
    <w:rsid w:val="00637E6A"/>
    <w:rsid w:val="00641A84"/>
    <w:rsid w:val="0064233C"/>
    <w:rsid w:val="00643B6F"/>
    <w:rsid w:val="006452F4"/>
    <w:rsid w:val="0065208C"/>
    <w:rsid w:val="0065283E"/>
    <w:rsid w:val="006536EB"/>
    <w:rsid w:val="00654B1B"/>
    <w:rsid w:val="00654C24"/>
    <w:rsid w:val="00655A51"/>
    <w:rsid w:val="00656068"/>
    <w:rsid w:val="006561C9"/>
    <w:rsid w:val="00656D04"/>
    <w:rsid w:val="006614C2"/>
    <w:rsid w:val="0066427E"/>
    <w:rsid w:val="006642E9"/>
    <w:rsid w:val="0066494F"/>
    <w:rsid w:val="00666A95"/>
    <w:rsid w:val="00667C0B"/>
    <w:rsid w:val="0067097A"/>
    <w:rsid w:val="00672911"/>
    <w:rsid w:val="00672E64"/>
    <w:rsid w:val="00672E77"/>
    <w:rsid w:val="0067472A"/>
    <w:rsid w:val="00674DD4"/>
    <w:rsid w:val="00682C1B"/>
    <w:rsid w:val="0068472F"/>
    <w:rsid w:val="00686154"/>
    <w:rsid w:val="00687A14"/>
    <w:rsid w:val="00687A82"/>
    <w:rsid w:val="00691260"/>
    <w:rsid w:val="00692DBF"/>
    <w:rsid w:val="00692E1A"/>
    <w:rsid w:val="00694AF5"/>
    <w:rsid w:val="00697CF5"/>
    <w:rsid w:val="006A28AA"/>
    <w:rsid w:val="006A35AA"/>
    <w:rsid w:val="006A3663"/>
    <w:rsid w:val="006A54F8"/>
    <w:rsid w:val="006B2709"/>
    <w:rsid w:val="006B3F31"/>
    <w:rsid w:val="006B600B"/>
    <w:rsid w:val="006B6C0B"/>
    <w:rsid w:val="006B7798"/>
    <w:rsid w:val="006C131A"/>
    <w:rsid w:val="006C1F75"/>
    <w:rsid w:val="006C27C3"/>
    <w:rsid w:val="006C77C8"/>
    <w:rsid w:val="006D0A6E"/>
    <w:rsid w:val="006D1939"/>
    <w:rsid w:val="006D1F35"/>
    <w:rsid w:val="006D58A7"/>
    <w:rsid w:val="006D6EDA"/>
    <w:rsid w:val="006E2574"/>
    <w:rsid w:val="006E2AD3"/>
    <w:rsid w:val="006E4C1F"/>
    <w:rsid w:val="006E7D84"/>
    <w:rsid w:val="006F0523"/>
    <w:rsid w:val="006F0B90"/>
    <w:rsid w:val="006F0F3A"/>
    <w:rsid w:val="006F1832"/>
    <w:rsid w:val="0070046C"/>
    <w:rsid w:val="00701211"/>
    <w:rsid w:val="00702F9F"/>
    <w:rsid w:val="007040F4"/>
    <w:rsid w:val="00707538"/>
    <w:rsid w:val="00710514"/>
    <w:rsid w:val="007107BC"/>
    <w:rsid w:val="00711091"/>
    <w:rsid w:val="00716A5E"/>
    <w:rsid w:val="00720C47"/>
    <w:rsid w:val="0072218E"/>
    <w:rsid w:val="007239F4"/>
    <w:rsid w:val="007242D4"/>
    <w:rsid w:val="007255C0"/>
    <w:rsid w:val="00726CAE"/>
    <w:rsid w:val="00731F3F"/>
    <w:rsid w:val="007336A2"/>
    <w:rsid w:val="00734923"/>
    <w:rsid w:val="00735158"/>
    <w:rsid w:val="0073579E"/>
    <w:rsid w:val="00740AE2"/>
    <w:rsid w:val="0074633C"/>
    <w:rsid w:val="00746769"/>
    <w:rsid w:val="00747696"/>
    <w:rsid w:val="0075062B"/>
    <w:rsid w:val="00750E26"/>
    <w:rsid w:val="00752523"/>
    <w:rsid w:val="007534D0"/>
    <w:rsid w:val="00753E22"/>
    <w:rsid w:val="00754E16"/>
    <w:rsid w:val="00762475"/>
    <w:rsid w:val="007669D5"/>
    <w:rsid w:val="007706AB"/>
    <w:rsid w:val="00772B0C"/>
    <w:rsid w:val="00775487"/>
    <w:rsid w:val="00775C86"/>
    <w:rsid w:val="00775D3A"/>
    <w:rsid w:val="00775F52"/>
    <w:rsid w:val="00776C84"/>
    <w:rsid w:val="00776E98"/>
    <w:rsid w:val="007805FB"/>
    <w:rsid w:val="007828A8"/>
    <w:rsid w:val="007835EA"/>
    <w:rsid w:val="00784BF0"/>
    <w:rsid w:val="00785CC1"/>
    <w:rsid w:val="0078605B"/>
    <w:rsid w:val="00787D9F"/>
    <w:rsid w:val="0079115E"/>
    <w:rsid w:val="00792C0D"/>
    <w:rsid w:val="00793052"/>
    <w:rsid w:val="007934C1"/>
    <w:rsid w:val="00795FEA"/>
    <w:rsid w:val="0079681B"/>
    <w:rsid w:val="007A1BC8"/>
    <w:rsid w:val="007A56B2"/>
    <w:rsid w:val="007A5DA9"/>
    <w:rsid w:val="007A777D"/>
    <w:rsid w:val="007B0B4B"/>
    <w:rsid w:val="007B35CC"/>
    <w:rsid w:val="007B4D4D"/>
    <w:rsid w:val="007B7E15"/>
    <w:rsid w:val="007C2F3C"/>
    <w:rsid w:val="007C35E2"/>
    <w:rsid w:val="007C6572"/>
    <w:rsid w:val="007D518A"/>
    <w:rsid w:val="007D56A6"/>
    <w:rsid w:val="007E6C0E"/>
    <w:rsid w:val="007E7857"/>
    <w:rsid w:val="007F31CF"/>
    <w:rsid w:val="00800A1F"/>
    <w:rsid w:val="008025A1"/>
    <w:rsid w:val="008028C7"/>
    <w:rsid w:val="00804B5E"/>
    <w:rsid w:val="00805A88"/>
    <w:rsid w:val="008062A4"/>
    <w:rsid w:val="008100D3"/>
    <w:rsid w:val="008113F4"/>
    <w:rsid w:val="00814D2A"/>
    <w:rsid w:val="0081520F"/>
    <w:rsid w:val="00817D74"/>
    <w:rsid w:val="00820CFC"/>
    <w:rsid w:val="008256AF"/>
    <w:rsid w:val="00826E65"/>
    <w:rsid w:val="00827AD8"/>
    <w:rsid w:val="0083028D"/>
    <w:rsid w:val="00830492"/>
    <w:rsid w:val="00831E27"/>
    <w:rsid w:val="0083239F"/>
    <w:rsid w:val="008346C9"/>
    <w:rsid w:val="00844812"/>
    <w:rsid w:val="00845F7B"/>
    <w:rsid w:val="008471C5"/>
    <w:rsid w:val="00850712"/>
    <w:rsid w:val="00851854"/>
    <w:rsid w:val="00853F6E"/>
    <w:rsid w:val="008544D5"/>
    <w:rsid w:val="0085511D"/>
    <w:rsid w:val="00856C80"/>
    <w:rsid w:val="008616A7"/>
    <w:rsid w:val="00862F30"/>
    <w:rsid w:val="00864521"/>
    <w:rsid w:val="0086506A"/>
    <w:rsid w:val="00867377"/>
    <w:rsid w:val="008714A1"/>
    <w:rsid w:val="008729C8"/>
    <w:rsid w:val="00872FED"/>
    <w:rsid w:val="008740F0"/>
    <w:rsid w:val="00875508"/>
    <w:rsid w:val="008803F3"/>
    <w:rsid w:val="00880770"/>
    <w:rsid w:val="00881C16"/>
    <w:rsid w:val="00884726"/>
    <w:rsid w:val="0088601F"/>
    <w:rsid w:val="00887AD3"/>
    <w:rsid w:val="00891440"/>
    <w:rsid w:val="008A036D"/>
    <w:rsid w:val="008A0E35"/>
    <w:rsid w:val="008A1B50"/>
    <w:rsid w:val="008A375D"/>
    <w:rsid w:val="008A4912"/>
    <w:rsid w:val="008A49F7"/>
    <w:rsid w:val="008B0BA1"/>
    <w:rsid w:val="008B0CBD"/>
    <w:rsid w:val="008B110D"/>
    <w:rsid w:val="008B20E5"/>
    <w:rsid w:val="008B23AE"/>
    <w:rsid w:val="008B39BE"/>
    <w:rsid w:val="008B6383"/>
    <w:rsid w:val="008B71E4"/>
    <w:rsid w:val="008B7AC9"/>
    <w:rsid w:val="008C0DF5"/>
    <w:rsid w:val="008C2AA0"/>
    <w:rsid w:val="008C36D3"/>
    <w:rsid w:val="008C53E7"/>
    <w:rsid w:val="008C5857"/>
    <w:rsid w:val="008C58CA"/>
    <w:rsid w:val="008C6B82"/>
    <w:rsid w:val="008C7D94"/>
    <w:rsid w:val="008C7DD0"/>
    <w:rsid w:val="008D28B9"/>
    <w:rsid w:val="008E2853"/>
    <w:rsid w:val="008E2DDC"/>
    <w:rsid w:val="008E363D"/>
    <w:rsid w:val="008E7F7B"/>
    <w:rsid w:val="008F1351"/>
    <w:rsid w:val="008F61BC"/>
    <w:rsid w:val="008F6A42"/>
    <w:rsid w:val="00900909"/>
    <w:rsid w:val="00906151"/>
    <w:rsid w:val="009062AA"/>
    <w:rsid w:val="009109F1"/>
    <w:rsid w:val="00911990"/>
    <w:rsid w:val="009134C2"/>
    <w:rsid w:val="00913AB1"/>
    <w:rsid w:val="0091473A"/>
    <w:rsid w:val="00915746"/>
    <w:rsid w:val="009178FD"/>
    <w:rsid w:val="00923019"/>
    <w:rsid w:val="00923F39"/>
    <w:rsid w:val="00924693"/>
    <w:rsid w:val="009307E7"/>
    <w:rsid w:val="00936E55"/>
    <w:rsid w:val="0094008F"/>
    <w:rsid w:val="00940352"/>
    <w:rsid w:val="0094120D"/>
    <w:rsid w:val="009419D6"/>
    <w:rsid w:val="009446D2"/>
    <w:rsid w:val="00955C84"/>
    <w:rsid w:val="00957BC7"/>
    <w:rsid w:val="00962552"/>
    <w:rsid w:val="00964807"/>
    <w:rsid w:val="009654FF"/>
    <w:rsid w:val="00965F7C"/>
    <w:rsid w:val="009741A1"/>
    <w:rsid w:val="009765EE"/>
    <w:rsid w:val="009772F9"/>
    <w:rsid w:val="009857E4"/>
    <w:rsid w:val="0098692C"/>
    <w:rsid w:val="009930A1"/>
    <w:rsid w:val="009978B2"/>
    <w:rsid w:val="009A2D10"/>
    <w:rsid w:val="009A3094"/>
    <w:rsid w:val="009A7CC4"/>
    <w:rsid w:val="009B1710"/>
    <w:rsid w:val="009B1E2D"/>
    <w:rsid w:val="009B459B"/>
    <w:rsid w:val="009B6501"/>
    <w:rsid w:val="009B7DD9"/>
    <w:rsid w:val="009C1A66"/>
    <w:rsid w:val="009C680B"/>
    <w:rsid w:val="009D3D41"/>
    <w:rsid w:val="009D5817"/>
    <w:rsid w:val="009E1991"/>
    <w:rsid w:val="009E50C0"/>
    <w:rsid w:val="009F0983"/>
    <w:rsid w:val="009F39C9"/>
    <w:rsid w:val="009F58CC"/>
    <w:rsid w:val="009F6015"/>
    <w:rsid w:val="009F70FB"/>
    <w:rsid w:val="009F7C81"/>
    <w:rsid w:val="00A015BF"/>
    <w:rsid w:val="00A04027"/>
    <w:rsid w:val="00A04999"/>
    <w:rsid w:val="00A130B3"/>
    <w:rsid w:val="00A13366"/>
    <w:rsid w:val="00A14CC9"/>
    <w:rsid w:val="00A14F00"/>
    <w:rsid w:val="00A20F5F"/>
    <w:rsid w:val="00A23488"/>
    <w:rsid w:val="00A30D79"/>
    <w:rsid w:val="00A31548"/>
    <w:rsid w:val="00A34F22"/>
    <w:rsid w:val="00A3725E"/>
    <w:rsid w:val="00A40152"/>
    <w:rsid w:val="00A43E56"/>
    <w:rsid w:val="00A449C2"/>
    <w:rsid w:val="00A504AC"/>
    <w:rsid w:val="00A5125B"/>
    <w:rsid w:val="00A52CA9"/>
    <w:rsid w:val="00A54B26"/>
    <w:rsid w:val="00A551AE"/>
    <w:rsid w:val="00A55B45"/>
    <w:rsid w:val="00A576BF"/>
    <w:rsid w:val="00A614E5"/>
    <w:rsid w:val="00A62907"/>
    <w:rsid w:val="00A63A99"/>
    <w:rsid w:val="00A702EF"/>
    <w:rsid w:val="00A70642"/>
    <w:rsid w:val="00A71555"/>
    <w:rsid w:val="00A73C90"/>
    <w:rsid w:val="00A73CB2"/>
    <w:rsid w:val="00A82D55"/>
    <w:rsid w:val="00A84723"/>
    <w:rsid w:val="00A84EBB"/>
    <w:rsid w:val="00A85239"/>
    <w:rsid w:val="00A8542D"/>
    <w:rsid w:val="00A85E13"/>
    <w:rsid w:val="00A87D14"/>
    <w:rsid w:val="00A90C15"/>
    <w:rsid w:val="00A91093"/>
    <w:rsid w:val="00A92EE0"/>
    <w:rsid w:val="00A94A52"/>
    <w:rsid w:val="00A94D10"/>
    <w:rsid w:val="00A961D8"/>
    <w:rsid w:val="00AA67FE"/>
    <w:rsid w:val="00AA722E"/>
    <w:rsid w:val="00AB2719"/>
    <w:rsid w:val="00AB44B0"/>
    <w:rsid w:val="00AB4CD7"/>
    <w:rsid w:val="00AB6FBF"/>
    <w:rsid w:val="00AB7735"/>
    <w:rsid w:val="00AC1DF2"/>
    <w:rsid w:val="00AC33F6"/>
    <w:rsid w:val="00AC3A21"/>
    <w:rsid w:val="00AC4825"/>
    <w:rsid w:val="00AC5627"/>
    <w:rsid w:val="00AD27B8"/>
    <w:rsid w:val="00AD315F"/>
    <w:rsid w:val="00AD39F0"/>
    <w:rsid w:val="00AD3C91"/>
    <w:rsid w:val="00AD5CCA"/>
    <w:rsid w:val="00AE1436"/>
    <w:rsid w:val="00AE3A3A"/>
    <w:rsid w:val="00AE439B"/>
    <w:rsid w:val="00AE543F"/>
    <w:rsid w:val="00AE68A9"/>
    <w:rsid w:val="00AE7484"/>
    <w:rsid w:val="00AE75A3"/>
    <w:rsid w:val="00AF0FE9"/>
    <w:rsid w:val="00AF2047"/>
    <w:rsid w:val="00AF29A3"/>
    <w:rsid w:val="00AF2FC5"/>
    <w:rsid w:val="00AF39A0"/>
    <w:rsid w:val="00AF53D4"/>
    <w:rsid w:val="00B00544"/>
    <w:rsid w:val="00B01697"/>
    <w:rsid w:val="00B043F2"/>
    <w:rsid w:val="00B056B8"/>
    <w:rsid w:val="00B056E7"/>
    <w:rsid w:val="00B104A4"/>
    <w:rsid w:val="00B1148A"/>
    <w:rsid w:val="00B20172"/>
    <w:rsid w:val="00B23C76"/>
    <w:rsid w:val="00B23D10"/>
    <w:rsid w:val="00B2480A"/>
    <w:rsid w:val="00B25E07"/>
    <w:rsid w:val="00B27FCE"/>
    <w:rsid w:val="00B34340"/>
    <w:rsid w:val="00B34706"/>
    <w:rsid w:val="00B34BF0"/>
    <w:rsid w:val="00B3585E"/>
    <w:rsid w:val="00B369E8"/>
    <w:rsid w:val="00B37816"/>
    <w:rsid w:val="00B3797B"/>
    <w:rsid w:val="00B41A2D"/>
    <w:rsid w:val="00B432AB"/>
    <w:rsid w:val="00B44F9B"/>
    <w:rsid w:val="00B51102"/>
    <w:rsid w:val="00B51D90"/>
    <w:rsid w:val="00B52D7A"/>
    <w:rsid w:val="00B535D3"/>
    <w:rsid w:val="00B56553"/>
    <w:rsid w:val="00B56D9D"/>
    <w:rsid w:val="00B56F0A"/>
    <w:rsid w:val="00B57020"/>
    <w:rsid w:val="00B645E5"/>
    <w:rsid w:val="00B65049"/>
    <w:rsid w:val="00B67D6E"/>
    <w:rsid w:val="00B73E71"/>
    <w:rsid w:val="00B762BB"/>
    <w:rsid w:val="00B83C86"/>
    <w:rsid w:val="00B84A23"/>
    <w:rsid w:val="00B857E9"/>
    <w:rsid w:val="00B868DC"/>
    <w:rsid w:val="00B879CC"/>
    <w:rsid w:val="00B90F30"/>
    <w:rsid w:val="00B9135C"/>
    <w:rsid w:val="00B921D5"/>
    <w:rsid w:val="00B94940"/>
    <w:rsid w:val="00B94CCF"/>
    <w:rsid w:val="00BA365B"/>
    <w:rsid w:val="00BA3F5A"/>
    <w:rsid w:val="00BB2C4D"/>
    <w:rsid w:val="00BB37F7"/>
    <w:rsid w:val="00BB43EF"/>
    <w:rsid w:val="00BB6C34"/>
    <w:rsid w:val="00BC4E3E"/>
    <w:rsid w:val="00BC7223"/>
    <w:rsid w:val="00BC742C"/>
    <w:rsid w:val="00BD0B3B"/>
    <w:rsid w:val="00BD2A4B"/>
    <w:rsid w:val="00BD3F47"/>
    <w:rsid w:val="00BD63E9"/>
    <w:rsid w:val="00BD696B"/>
    <w:rsid w:val="00BD76B7"/>
    <w:rsid w:val="00BE301E"/>
    <w:rsid w:val="00BE5473"/>
    <w:rsid w:val="00BE573C"/>
    <w:rsid w:val="00BE5D24"/>
    <w:rsid w:val="00BE5E96"/>
    <w:rsid w:val="00BF1B9C"/>
    <w:rsid w:val="00BF4074"/>
    <w:rsid w:val="00BF5C48"/>
    <w:rsid w:val="00BF5C93"/>
    <w:rsid w:val="00BF6E14"/>
    <w:rsid w:val="00C0274B"/>
    <w:rsid w:val="00C04EAE"/>
    <w:rsid w:val="00C0735C"/>
    <w:rsid w:val="00C105A3"/>
    <w:rsid w:val="00C11A30"/>
    <w:rsid w:val="00C12AFC"/>
    <w:rsid w:val="00C12C65"/>
    <w:rsid w:val="00C14DDB"/>
    <w:rsid w:val="00C154B1"/>
    <w:rsid w:val="00C20BBA"/>
    <w:rsid w:val="00C214F5"/>
    <w:rsid w:val="00C22CF4"/>
    <w:rsid w:val="00C2301E"/>
    <w:rsid w:val="00C239F8"/>
    <w:rsid w:val="00C23ADC"/>
    <w:rsid w:val="00C255D1"/>
    <w:rsid w:val="00C27C9D"/>
    <w:rsid w:val="00C31306"/>
    <w:rsid w:val="00C328F4"/>
    <w:rsid w:val="00C338DA"/>
    <w:rsid w:val="00C35D57"/>
    <w:rsid w:val="00C35F1E"/>
    <w:rsid w:val="00C44808"/>
    <w:rsid w:val="00C46194"/>
    <w:rsid w:val="00C51154"/>
    <w:rsid w:val="00C51981"/>
    <w:rsid w:val="00C54015"/>
    <w:rsid w:val="00C54507"/>
    <w:rsid w:val="00C55325"/>
    <w:rsid w:val="00C6047D"/>
    <w:rsid w:val="00C6182C"/>
    <w:rsid w:val="00C62B19"/>
    <w:rsid w:val="00C650F6"/>
    <w:rsid w:val="00C65E6C"/>
    <w:rsid w:val="00C70D33"/>
    <w:rsid w:val="00C71435"/>
    <w:rsid w:val="00C725F1"/>
    <w:rsid w:val="00C75330"/>
    <w:rsid w:val="00C7716C"/>
    <w:rsid w:val="00C7719F"/>
    <w:rsid w:val="00C81D9C"/>
    <w:rsid w:val="00C83B1B"/>
    <w:rsid w:val="00C84A39"/>
    <w:rsid w:val="00C84F31"/>
    <w:rsid w:val="00C854F4"/>
    <w:rsid w:val="00C86715"/>
    <w:rsid w:val="00C86DC3"/>
    <w:rsid w:val="00C8792F"/>
    <w:rsid w:val="00C92BA2"/>
    <w:rsid w:val="00C92C28"/>
    <w:rsid w:val="00C93209"/>
    <w:rsid w:val="00C9515F"/>
    <w:rsid w:val="00CA0047"/>
    <w:rsid w:val="00CA1D64"/>
    <w:rsid w:val="00CB0BC5"/>
    <w:rsid w:val="00CB0DC1"/>
    <w:rsid w:val="00CB1D55"/>
    <w:rsid w:val="00CB22BE"/>
    <w:rsid w:val="00CB22D0"/>
    <w:rsid w:val="00CB5712"/>
    <w:rsid w:val="00CB59BD"/>
    <w:rsid w:val="00CC17E2"/>
    <w:rsid w:val="00CC42A1"/>
    <w:rsid w:val="00CC59E4"/>
    <w:rsid w:val="00CC6A7D"/>
    <w:rsid w:val="00CD141C"/>
    <w:rsid w:val="00CD431B"/>
    <w:rsid w:val="00CD4DE0"/>
    <w:rsid w:val="00CD7366"/>
    <w:rsid w:val="00CE1091"/>
    <w:rsid w:val="00CE2E23"/>
    <w:rsid w:val="00CE2F83"/>
    <w:rsid w:val="00CE3C7C"/>
    <w:rsid w:val="00CE4AF4"/>
    <w:rsid w:val="00CE4CF4"/>
    <w:rsid w:val="00CE65E9"/>
    <w:rsid w:val="00CF0F38"/>
    <w:rsid w:val="00CF202A"/>
    <w:rsid w:val="00CF20FB"/>
    <w:rsid w:val="00CF2D1A"/>
    <w:rsid w:val="00CF2DC8"/>
    <w:rsid w:val="00CF660A"/>
    <w:rsid w:val="00D01139"/>
    <w:rsid w:val="00D021C5"/>
    <w:rsid w:val="00D0343E"/>
    <w:rsid w:val="00D0622E"/>
    <w:rsid w:val="00D10B1D"/>
    <w:rsid w:val="00D11493"/>
    <w:rsid w:val="00D1374B"/>
    <w:rsid w:val="00D1710F"/>
    <w:rsid w:val="00D17309"/>
    <w:rsid w:val="00D17A1B"/>
    <w:rsid w:val="00D22C80"/>
    <w:rsid w:val="00D240EC"/>
    <w:rsid w:val="00D24278"/>
    <w:rsid w:val="00D252F7"/>
    <w:rsid w:val="00D27CFB"/>
    <w:rsid w:val="00D30069"/>
    <w:rsid w:val="00D3408E"/>
    <w:rsid w:val="00D34947"/>
    <w:rsid w:val="00D3699C"/>
    <w:rsid w:val="00D37C70"/>
    <w:rsid w:val="00D42D38"/>
    <w:rsid w:val="00D450BF"/>
    <w:rsid w:val="00D47553"/>
    <w:rsid w:val="00D5028B"/>
    <w:rsid w:val="00D5746E"/>
    <w:rsid w:val="00D57F1F"/>
    <w:rsid w:val="00D67F0E"/>
    <w:rsid w:val="00D72026"/>
    <w:rsid w:val="00D72522"/>
    <w:rsid w:val="00D72E5D"/>
    <w:rsid w:val="00D76517"/>
    <w:rsid w:val="00D76C00"/>
    <w:rsid w:val="00D81415"/>
    <w:rsid w:val="00D82632"/>
    <w:rsid w:val="00D841D3"/>
    <w:rsid w:val="00D84455"/>
    <w:rsid w:val="00D902D1"/>
    <w:rsid w:val="00D97193"/>
    <w:rsid w:val="00D97499"/>
    <w:rsid w:val="00DA0FDC"/>
    <w:rsid w:val="00DA3319"/>
    <w:rsid w:val="00DA4A6C"/>
    <w:rsid w:val="00DA7C1A"/>
    <w:rsid w:val="00DB098B"/>
    <w:rsid w:val="00DB104D"/>
    <w:rsid w:val="00DB27A5"/>
    <w:rsid w:val="00DB40A8"/>
    <w:rsid w:val="00DB4F91"/>
    <w:rsid w:val="00DC059F"/>
    <w:rsid w:val="00DC2DEE"/>
    <w:rsid w:val="00DC5B48"/>
    <w:rsid w:val="00DC5F6C"/>
    <w:rsid w:val="00DD0E04"/>
    <w:rsid w:val="00DD14F2"/>
    <w:rsid w:val="00DD1B93"/>
    <w:rsid w:val="00DD2486"/>
    <w:rsid w:val="00DD3124"/>
    <w:rsid w:val="00DD314D"/>
    <w:rsid w:val="00DD4CDF"/>
    <w:rsid w:val="00DD50EC"/>
    <w:rsid w:val="00DD7503"/>
    <w:rsid w:val="00DE0542"/>
    <w:rsid w:val="00DE3795"/>
    <w:rsid w:val="00DE43C5"/>
    <w:rsid w:val="00DE4C3E"/>
    <w:rsid w:val="00DE551B"/>
    <w:rsid w:val="00DF0382"/>
    <w:rsid w:val="00DF0B39"/>
    <w:rsid w:val="00DF32FF"/>
    <w:rsid w:val="00DF36FF"/>
    <w:rsid w:val="00DF77A7"/>
    <w:rsid w:val="00E00527"/>
    <w:rsid w:val="00E00B65"/>
    <w:rsid w:val="00E01218"/>
    <w:rsid w:val="00E068A8"/>
    <w:rsid w:val="00E079E6"/>
    <w:rsid w:val="00E10E24"/>
    <w:rsid w:val="00E129C2"/>
    <w:rsid w:val="00E14298"/>
    <w:rsid w:val="00E14A21"/>
    <w:rsid w:val="00E20D49"/>
    <w:rsid w:val="00E2422D"/>
    <w:rsid w:val="00E27C7D"/>
    <w:rsid w:val="00E325C5"/>
    <w:rsid w:val="00E33E94"/>
    <w:rsid w:val="00E33F1A"/>
    <w:rsid w:val="00E3731B"/>
    <w:rsid w:val="00E4324B"/>
    <w:rsid w:val="00E45FC7"/>
    <w:rsid w:val="00E46108"/>
    <w:rsid w:val="00E46BE9"/>
    <w:rsid w:val="00E477A7"/>
    <w:rsid w:val="00E530A0"/>
    <w:rsid w:val="00E56F2C"/>
    <w:rsid w:val="00E577CC"/>
    <w:rsid w:val="00E57EBD"/>
    <w:rsid w:val="00E65DA2"/>
    <w:rsid w:val="00E665B7"/>
    <w:rsid w:val="00E66FE3"/>
    <w:rsid w:val="00E71049"/>
    <w:rsid w:val="00E7165A"/>
    <w:rsid w:val="00E767F9"/>
    <w:rsid w:val="00E85C10"/>
    <w:rsid w:val="00E90260"/>
    <w:rsid w:val="00E9082F"/>
    <w:rsid w:val="00E90C1A"/>
    <w:rsid w:val="00E92E83"/>
    <w:rsid w:val="00E94574"/>
    <w:rsid w:val="00E95927"/>
    <w:rsid w:val="00E9604A"/>
    <w:rsid w:val="00E964EF"/>
    <w:rsid w:val="00EA1267"/>
    <w:rsid w:val="00EA205E"/>
    <w:rsid w:val="00EA265E"/>
    <w:rsid w:val="00EA2C96"/>
    <w:rsid w:val="00EA3255"/>
    <w:rsid w:val="00EB2508"/>
    <w:rsid w:val="00EB5CF5"/>
    <w:rsid w:val="00EC1B6D"/>
    <w:rsid w:val="00EC1FC0"/>
    <w:rsid w:val="00EC2C37"/>
    <w:rsid w:val="00EC6ABB"/>
    <w:rsid w:val="00ED115A"/>
    <w:rsid w:val="00ED2480"/>
    <w:rsid w:val="00ED52FC"/>
    <w:rsid w:val="00ED728C"/>
    <w:rsid w:val="00EE3267"/>
    <w:rsid w:val="00EE35CB"/>
    <w:rsid w:val="00EE4279"/>
    <w:rsid w:val="00EE7AB0"/>
    <w:rsid w:val="00EF0864"/>
    <w:rsid w:val="00EF12C9"/>
    <w:rsid w:val="00EF1436"/>
    <w:rsid w:val="00EF3BBF"/>
    <w:rsid w:val="00EF4A71"/>
    <w:rsid w:val="00EF672F"/>
    <w:rsid w:val="00F004C6"/>
    <w:rsid w:val="00F01A98"/>
    <w:rsid w:val="00F05116"/>
    <w:rsid w:val="00F05520"/>
    <w:rsid w:val="00F05C34"/>
    <w:rsid w:val="00F07294"/>
    <w:rsid w:val="00F07A32"/>
    <w:rsid w:val="00F113FC"/>
    <w:rsid w:val="00F131C1"/>
    <w:rsid w:val="00F171B2"/>
    <w:rsid w:val="00F17239"/>
    <w:rsid w:val="00F201E3"/>
    <w:rsid w:val="00F20BFF"/>
    <w:rsid w:val="00F22FB5"/>
    <w:rsid w:val="00F271F0"/>
    <w:rsid w:val="00F27FF2"/>
    <w:rsid w:val="00F3372E"/>
    <w:rsid w:val="00F374BA"/>
    <w:rsid w:val="00F4298B"/>
    <w:rsid w:val="00F4350E"/>
    <w:rsid w:val="00F441B5"/>
    <w:rsid w:val="00F53A19"/>
    <w:rsid w:val="00F54B3E"/>
    <w:rsid w:val="00F555CD"/>
    <w:rsid w:val="00F60C1A"/>
    <w:rsid w:val="00F6276B"/>
    <w:rsid w:val="00F70148"/>
    <w:rsid w:val="00F712F8"/>
    <w:rsid w:val="00F71965"/>
    <w:rsid w:val="00F71F12"/>
    <w:rsid w:val="00F731C1"/>
    <w:rsid w:val="00F73D59"/>
    <w:rsid w:val="00F741C5"/>
    <w:rsid w:val="00F7641B"/>
    <w:rsid w:val="00F76CDF"/>
    <w:rsid w:val="00F8185B"/>
    <w:rsid w:val="00F8603B"/>
    <w:rsid w:val="00F869FA"/>
    <w:rsid w:val="00F91639"/>
    <w:rsid w:val="00F925FD"/>
    <w:rsid w:val="00FA0E68"/>
    <w:rsid w:val="00FA40AE"/>
    <w:rsid w:val="00FA454E"/>
    <w:rsid w:val="00FB195C"/>
    <w:rsid w:val="00FB29F8"/>
    <w:rsid w:val="00FB3B40"/>
    <w:rsid w:val="00FB598C"/>
    <w:rsid w:val="00FB6609"/>
    <w:rsid w:val="00FC26D0"/>
    <w:rsid w:val="00FC2B87"/>
    <w:rsid w:val="00FC3705"/>
    <w:rsid w:val="00FC7C4B"/>
    <w:rsid w:val="00FD27D2"/>
    <w:rsid w:val="00FD357B"/>
    <w:rsid w:val="00FD41AE"/>
    <w:rsid w:val="00FD4446"/>
    <w:rsid w:val="00FD4F01"/>
    <w:rsid w:val="00FE1216"/>
    <w:rsid w:val="00FE5CE3"/>
    <w:rsid w:val="00FE657A"/>
    <w:rsid w:val="00FE7257"/>
    <w:rsid w:val="00FF1BA4"/>
    <w:rsid w:val="00FF1C80"/>
    <w:rsid w:val="00FF207C"/>
    <w:rsid w:val="00FF29BB"/>
    <w:rsid w:val="00FF44AA"/>
    <w:rsid w:val="00FF5A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374BA"/>
  <w15:chartTrackingRefBased/>
  <w15:docId w15:val="{2B620450-82C4-4C6F-B9CD-40D25EC3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8B2"/>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kinsoku w:val="0"/>
      <w:snapToGrid w:val="0"/>
      <w:ind w:left="720" w:hanging="342"/>
    </w:pPr>
    <w:rPr>
      <w:rFonts w:ascii="標楷體" w:eastAsia="標楷體"/>
      <w:sz w:val="28"/>
    </w:rPr>
  </w:style>
  <w:style w:type="paragraph" w:styleId="a3">
    <w:name w:val="Body Text Indent"/>
    <w:basedOn w:val="a"/>
    <w:pPr>
      <w:kinsoku w:val="0"/>
      <w:snapToGrid w:val="0"/>
      <w:ind w:left="1148" w:hanging="840"/>
    </w:pPr>
    <w:rPr>
      <w:rFonts w:ascii="標楷體" w:eastAsia="標楷體"/>
      <w:sz w:val="28"/>
    </w:rPr>
  </w:style>
  <w:style w:type="paragraph" w:styleId="2">
    <w:name w:val="Body Text Indent 2"/>
    <w:basedOn w:val="a"/>
    <w:pPr>
      <w:kinsoku w:val="0"/>
      <w:snapToGrid w:val="0"/>
      <w:ind w:left="658" w:hanging="658"/>
    </w:pPr>
    <w:rPr>
      <w:rFonts w:ascii="標楷體" w:eastAsia="標楷體"/>
      <w:sz w:val="28"/>
    </w:rPr>
  </w:style>
  <w:style w:type="paragraph" w:styleId="a4">
    <w:name w:val="footer"/>
    <w:basedOn w:val="a"/>
    <w:link w:val="a5"/>
    <w:uiPriority w:val="99"/>
    <w:pPr>
      <w:tabs>
        <w:tab w:val="center" w:pos="4153"/>
        <w:tab w:val="right" w:pos="8306"/>
      </w:tabs>
      <w:snapToGrid w:val="0"/>
    </w:pPr>
    <w:rPr>
      <w:sz w:val="20"/>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paragraph" w:styleId="a8">
    <w:name w:val="Body Text"/>
    <w:basedOn w:val="a"/>
    <w:rPr>
      <w:rFonts w:eastAsia="標楷體"/>
      <w:sz w:val="28"/>
    </w:rPr>
  </w:style>
  <w:style w:type="paragraph" w:styleId="a9">
    <w:name w:val="footnote text"/>
    <w:basedOn w:val="a"/>
    <w:semiHidden/>
    <w:pPr>
      <w:snapToGrid w:val="0"/>
    </w:pPr>
    <w:rPr>
      <w:sz w:val="20"/>
    </w:rPr>
  </w:style>
  <w:style w:type="character" w:styleId="aa">
    <w:name w:val="footnote reference"/>
    <w:semiHidden/>
    <w:rPr>
      <w:vertAlign w:val="superscript"/>
    </w:rPr>
  </w:style>
  <w:style w:type="character" w:styleId="ab">
    <w:name w:val="Hyperlink"/>
    <w:rPr>
      <w:color w:val="0000FF"/>
      <w:u w:val="single"/>
    </w:rPr>
  </w:style>
  <w:style w:type="paragraph" w:styleId="ac">
    <w:name w:val="annotation text"/>
    <w:basedOn w:val="a"/>
    <w:link w:val="ad"/>
    <w:semiHidden/>
  </w:style>
  <w:style w:type="paragraph" w:styleId="ae">
    <w:name w:val="Plain Text"/>
    <w:basedOn w:val="a"/>
    <w:rPr>
      <w:rFonts w:ascii="細明體" w:eastAsia="細明體" w:hAnsi="Courier New"/>
    </w:rPr>
  </w:style>
  <w:style w:type="paragraph" w:styleId="af">
    <w:name w:val="Balloon Text"/>
    <w:basedOn w:val="a"/>
    <w:semiHidden/>
    <w:rsid w:val="007B4D4D"/>
    <w:rPr>
      <w:rFonts w:ascii="Arial" w:hAnsi="Arial"/>
      <w:sz w:val="18"/>
      <w:szCs w:val="18"/>
    </w:rPr>
  </w:style>
  <w:style w:type="table" w:styleId="af0">
    <w:name w:val="Table Grid"/>
    <w:basedOn w:val="a1"/>
    <w:uiPriority w:val="39"/>
    <w:rsid w:val="006D1F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
    <w:rsid w:val="009F7C81"/>
    <w:pPr>
      <w:widowControl/>
      <w:spacing w:after="160" w:line="240" w:lineRule="exact"/>
    </w:pPr>
    <w:rPr>
      <w:rFonts w:ascii="Tahoma" w:eastAsia="Times New Roman" w:hAnsi="Tahoma" w:cs="Tahoma"/>
      <w:kern w:val="0"/>
      <w:sz w:val="20"/>
      <w:lang w:eastAsia="en-US"/>
    </w:rPr>
  </w:style>
  <w:style w:type="paragraph" w:customStyle="1" w:styleId="1">
    <w:name w:val="字元1"/>
    <w:basedOn w:val="a"/>
    <w:rsid w:val="00672911"/>
    <w:pPr>
      <w:widowControl/>
      <w:spacing w:after="160" w:line="240" w:lineRule="exact"/>
    </w:pPr>
    <w:rPr>
      <w:rFonts w:ascii="Tahoma" w:eastAsia="Times New Roman" w:hAnsi="Tahoma" w:cs="Tahoma"/>
      <w:kern w:val="0"/>
      <w:sz w:val="20"/>
      <w:lang w:eastAsia="en-US"/>
    </w:rPr>
  </w:style>
  <w:style w:type="paragraph" w:styleId="af2">
    <w:name w:val="List Paragraph"/>
    <w:basedOn w:val="a"/>
    <w:link w:val="af3"/>
    <w:uiPriority w:val="34"/>
    <w:qFormat/>
    <w:rsid w:val="008471C5"/>
    <w:pPr>
      <w:ind w:leftChars="200" w:left="480"/>
    </w:pPr>
  </w:style>
  <w:style w:type="character" w:customStyle="1" w:styleId="a5">
    <w:name w:val="頁尾 字元"/>
    <w:link w:val="a4"/>
    <w:uiPriority w:val="99"/>
    <w:rsid w:val="005C122A"/>
    <w:rPr>
      <w:kern w:val="2"/>
    </w:rPr>
  </w:style>
  <w:style w:type="character" w:styleId="af4">
    <w:name w:val="FollowedHyperlink"/>
    <w:rsid w:val="005B5636"/>
    <w:rPr>
      <w:color w:val="800080"/>
      <w:u w:val="single"/>
    </w:rPr>
  </w:style>
  <w:style w:type="paragraph" w:customStyle="1" w:styleId="af5">
    <w:name w:val="字元"/>
    <w:basedOn w:val="a"/>
    <w:rsid w:val="00071036"/>
    <w:pPr>
      <w:widowControl/>
      <w:spacing w:after="160" w:line="240" w:lineRule="exact"/>
    </w:pPr>
    <w:rPr>
      <w:rFonts w:ascii="Tahoma" w:eastAsia="Times New Roman" w:hAnsi="Tahoma" w:cs="Tahoma"/>
      <w:kern w:val="0"/>
      <w:sz w:val="20"/>
      <w:lang w:eastAsia="en-US"/>
    </w:rPr>
  </w:style>
  <w:style w:type="character" w:styleId="af6">
    <w:name w:val="Strong"/>
    <w:uiPriority w:val="22"/>
    <w:qFormat/>
    <w:rsid w:val="00071036"/>
    <w:rPr>
      <w:b/>
      <w:bCs/>
    </w:rPr>
  </w:style>
  <w:style w:type="paragraph" w:styleId="Web">
    <w:name w:val="Normal (Web)"/>
    <w:basedOn w:val="a"/>
    <w:uiPriority w:val="99"/>
    <w:unhideWhenUsed/>
    <w:rsid w:val="00071036"/>
    <w:pPr>
      <w:widowControl/>
      <w:spacing w:before="100" w:beforeAutospacing="1" w:after="100" w:afterAutospacing="1"/>
    </w:pPr>
    <w:rPr>
      <w:rFonts w:ascii="新細明體" w:hAnsi="新細明體" w:cs="新細明體"/>
      <w:kern w:val="0"/>
      <w:szCs w:val="24"/>
    </w:rPr>
  </w:style>
  <w:style w:type="character" w:customStyle="1" w:styleId="af3">
    <w:name w:val="清單段落 字元"/>
    <w:link w:val="af2"/>
    <w:uiPriority w:val="34"/>
    <w:locked/>
    <w:rsid w:val="008B39BE"/>
    <w:rPr>
      <w:kern w:val="2"/>
      <w:sz w:val="24"/>
    </w:rPr>
  </w:style>
  <w:style w:type="table" w:customStyle="1" w:styleId="10">
    <w:name w:val="表格格線1"/>
    <w:basedOn w:val="a1"/>
    <w:next w:val="af0"/>
    <w:uiPriority w:val="39"/>
    <w:rsid w:val="003D68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rsid w:val="002C0804"/>
    <w:rPr>
      <w:sz w:val="18"/>
      <w:szCs w:val="18"/>
    </w:rPr>
  </w:style>
  <w:style w:type="paragraph" w:styleId="af8">
    <w:name w:val="annotation subject"/>
    <w:basedOn w:val="ac"/>
    <w:next w:val="ac"/>
    <w:link w:val="af9"/>
    <w:rsid w:val="002C0804"/>
    <w:rPr>
      <w:b/>
      <w:bCs/>
    </w:rPr>
  </w:style>
  <w:style w:type="character" w:customStyle="1" w:styleId="ad">
    <w:name w:val="註解文字 字元"/>
    <w:link w:val="ac"/>
    <w:semiHidden/>
    <w:rsid w:val="002C0804"/>
    <w:rPr>
      <w:kern w:val="2"/>
      <w:sz w:val="24"/>
    </w:rPr>
  </w:style>
  <w:style w:type="character" w:customStyle="1" w:styleId="af9">
    <w:name w:val="註解主旨 字元"/>
    <w:link w:val="af8"/>
    <w:rsid w:val="002C0804"/>
    <w:rPr>
      <w:b/>
      <w:bCs/>
      <w:kern w:val="2"/>
      <w:sz w:val="24"/>
    </w:rPr>
  </w:style>
  <w:style w:type="table" w:customStyle="1" w:styleId="11">
    <w:name w:val="表格格線11"/>
    <w:basedOn w:val="a1"/>
    <w:next w:val="af0"/>
    <w:uiPriority w:val="39"/>
    <w:rsid w:val="009446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f0"/>
    <w:uiPriority w:val="39"/>
    <w:rsid w:val="00EC2C3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f0"/>
    <w:uiPriority w:val="39"/>
    <w:rsid w:val="00C725F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1279">
      <w:bodyDiv w:val="1"/>
      <w:marLeft w:val="0"/>
      <w:marRight w:val="0"/>
      <w:marTop w:val="0"/>
      <w:marBottom w:val="0"/>
      <w:divBdr>
        <w:top w:val="none" w:sz="0" w:space="0" w:color="auto"/>
        <w:left w:val="none" w:sz="0" w:space="0" w:color="auto"/>
        <w:bottom w:val="none" w:sz="0" w:space="0" w:color="auto"/>
        <w:right w:val="none" w:sz="0" w:space="0" w:color="auto"/>
      </w:divBdr>
    </w:div>
    <w:div w:id="21956440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44">
          <w:marLeft w:val="0"/>
          <w:marRight w:val="0"/>
          <w:marTop w:val="0"/>
          <w:marBottom w:val="0"/>
          <w:divBdr>
            <w:top w:val="none" w:sz="0" w:space="0" w:color="auto"/>
            <w:left w:val="none" w:sz="0" w:space="0" w:color="auto"/>
            <w:bottom w:val="none" w:sz="0" w:space="0" w:color="auto"/>
            <w:right w:val="none" w:sz="0" w:space="0" w:color="auto"/>
          </w:divBdr>
          <w:divsChild>
            <w:div w:id="1648240477">
              <w:marLeft w:val="0"/>
              <w:marRight w:val="0"/>
              <w:marTop w:val="0"/>
              <w:marBottom w:val="0"/>
              <w:divBdr>
                <w:top w:val="none" w:sz="0" w:space="0" w:color="auto"/>
                <w:left w:val="none" w:sz="0" w:space="0" w:color="auto"/>
                <w:bottom w:val="none" w:sz="0" w:space="0" w:color="auto"/>
                <w:right w:val="none" w:sz="0" w:space="0" w:color="auto"/>
              </w:divBdr>
              <w:divsChild>
                <w:div w:id="2085101613">
                  <w:marLeft w:val="0"/>
                  <w:marRight w:val="0"/>
                  <w:marTop w:val="0"/>
                  <w:marBottom w:val="0"/>
                  <w:divBdr>
                    <w:top w:val="none" w:sz="0" w:space="0" w:color="auto"/>
                    <w:left w:val="none" w:sz="0" w:space="0" w:color="auto"/>
                    <w:bottom w:val="none" w:sz="0" w:space="0" w:color="auto"/>
                    <w:right w:val="none" w:sz="0" w:space="0" w:color="auto"/>
                  </w:divBdr>
                  <w:divsChild>
                    <w:div w:id="648706123">
                      <w:marLeft w:val="0"/>
                      <w:marRight w:val="0"/>
                      <w:marTop w:val="0"/>
                      <w:marBottom w:val="0"/>
                      <w:divBdr>
                        <w:top w:val="none" w:sz="0" w:space="0" w:color="auto"/>
                        <w:left w:val="none" w:sz="0" w:space="0" w:color="auto"/>
                        <w:bottom w:val="none" w:sz="0" w:space="0" w:color="auto"/>
                        <w:right w:val="none" w:sz="0" w:space="0" w:color="auto"/>
                      </w:divBdr>
                      <w:divsChild>
                        <w:div w:id="1846673624">
                          <w:marLeft w:val="0"/>
                          <w:marRight w:val="0"/>
                          <w:marTop w:val="0"/>
                          <w:marBottom w:val="0"/>
                          <w:divBdr>
                            <w:top w:val="none" w:sz="0" w:space="0" w:color="auto"/>
                            <w:left w:val="none" w:sz="0" w:space="0" w:color="auto"/>
                            <w:bottom w:val="none" w:sz="0" w:space="0" w:color="auto"/>
                            <w:right w:val="none" w:sz="0" w:space="0" w:color="auto"/>
                          </w:divBdr>
                          <w:divsChild>
                            <w:div w:id="463818200">
                              <w:marLeft w:val="0"/>
                              <w:marRight w:val="0"/>
                              <w:marTop w:val="0"/>
                              <w:marBottom w:val="0"/>
                              <w:divBdr>
                                <w:top w:val="none" w:sz="0" w:space="0" w:color="auto"/>
                                <w:left w:val="none" w:sz="0" w:space="0" w:color="auto"/>
                                <w:bottom w:val="none" w:sz="0" w:space="0" w:color="auto"/>
                                <w:right w:val="none" w:sz="0" w:space="0" w:color="auto"/>
                              </w:divBdr>
                              <w:divsChild>
                                <w:div w:id="2046324161">
                                  <w:marLeft w:val="0"/>
                                  <w:marRight w:val="0"/>
                                  <w:marTop w:val="0"/>
                                  <w:marBottom w:val="0"/>
                                  <w:divBdr>
                                    <w:top w:val="none" w:sz="0" w:space="0" w:color="auto"/>
                                    <w:left w:val="none" w:sz="0" w:space="0" w:color="auto"/>
                                    <w:bottom w:val="none" w:sz="0" w:space="0" w:color="auto"/>
                                    <w:right w:val="none" w:sz="0" w:space="0" w:color="auto"/>
                                  </w:divBdr>
                                  <w:divsChild>
                                    <w:div w:id="2009795444">
                                      <w:marLeft w:val="0"/>
                                      <w:marRight w:val="0"/>
                                      <w:marTop w:val="0"/>
                                      <w:marBottom w:val="0"/>
                                      <w:divBdr>
                                        <w:top w:val="none" w:sz="0" w:space="0" w:color="auto"/>
                                        <w:left w:val="none" w:sz="0" w:space="0" w:color="auto"/>
                                        <w:bottom w:val="none" w:sz="0" w:space="0" w:color="auto"/>
                                        <w:right w:val="none" w:sz="0" w:space="0" w:color="auto"/>
                                      </w:divBdr>
                                      <w:divsChild>
                                        <w:div w:id="296688104">
                                          <w:marLeft w:val="0"/>
                                          <w:marRight w:val="0"/>
                                          <w:marTop w:val="0"/>
                                          <w:marBottom w:val="0"/>
                                          <w:divBdr>
                                            <w:top w:val="none" w:sz="0" w:space="0" w:color="auto"/>
                                            <w:left w:val="none" w:sz="0" w:space="0" w:color="auto"/>
                                            <w:bottom w:val="none" w:sz="0" w:space="0" w:color="auto"/>
                                            <w:right w:val="none" w:sz="0" w:space="0" w:color="auto"/>
                                          </w:divBdr>
                                          <w:divsChild>
                                            <w:div w:id="1335499615">
                                              <w:marLeft w:val="0"/>
                                              <w:marRight w:val="0"/>
                                              <w:marTop w:val="0"/>
                                              <w:marBottom w:val="0"/>
                                              <w:divBdr>
                                                <w:top w:val="none" w:sz="0" w:space="0" w:color="auto"/>
                                                <w:left w:val="none" w:sz="0" w:space="0" w:color="auto"/>
                                                <w:bottom w:val="none" w:sz="0" w:space="0" w:color="auto"/>
                                                <w:right w:val="none" w:sz="0" w:space="0" w:color="auto"/>
                                              </w:divBdr>
                                              <w:divsChild>
                                                <w:div w:id="469518733">
                                                  <w:marLeft w:val="0"/>
                                                  <w:marRight w:val="0"/>
                                                  <w:marTop w:val="0"/>
                                                  <w:marBottom w:val="0"/>
                                                  <w:divBdr>
                                                    <w:top w:val="none" w:sz="0" w:space="0" w:color="auto"/>
                                                    <w:left w:val="none" w:sz="0" w:space="0" w:color="auto"/>
                                                    <w:bottom w:val="none" w:sz="0" w:space="0" w:color="auto"/>
                                                    <w:right w:val="none" w:sz="0" w:space="0" w:color="auto"/>
                                                  </w:divBdr>
                                                  <w:divsChild>
                                                    <w:div w:id="1514682392">
                                                      <w:marLeft w:val="0"/>
                                                      <w:marRight w:val="0"/>
                                                      <w:marTop w:val="0"/>
                                                      <w:marBottom w:val="0"/>
                                                      <w:divBdr>
                                                        <w:top w:val="none" w:sz="0" w:space="0" w:color="auto"/>
                                                        <w:left w:val="none" w:sz="0" w:space="0" w:color="auto"/>
                                                        <w:bottom w:val="none" w:sz="0" w:space="0" w:color="auto"/>
                                                        <w:right w:val="none" w:sz="0" w:space="0" w:color="auto"/>
                                                      </w:divBdr>
                                                      <w:divsChild>
                                                        <w:div w:id="596981052">
                                                          <w:marLeft w:val="0"/>
                                                          <w:marRight w:val="0"/>
                                                          <w:marTop w:val="0"/>
                                                          <w:marBottom w:val="0"/>
                                                          <w:divBdr>
                                                            <w:top w:val="none" w:sz="0" w:space="0" w:color="auto"/>
                                                            <w:left w:val="none" w:sz="0" w:space="0" w:color="auto"/>
                                                            <w:bottom w:val="none" w:sz="0" w:space="0" w:color="auto"/>
                                                            <w:right w:val="none" w:sz="0" w:space="0" w:color="auto"/>
                                                          </w:divBdr>
                                                          <w:divsChild>
                                                            <w:div w:id="1622766464">
                                                              <w:marLeft w:val="0"/>
                                                              <w:marRight w:val="0"/>
                                                              <w:marTop w:val="0"/>
                                                              <w:marBottom w:val="0"/>
                                                              <w:divBdr>
                                                                <w:top w:val="none" w:sz="0" w:space="0" w:color="auto"/>
                                                                <w:left w:val="none" w:sz="0" w:space="0" w:color="auto"/>
                                                                <w:bottom w:val="none" w:sz="0" w:space="0" w:color="auto"/>
                                                                <w:right w:val="none" w:sz="0" w:space="0" w:color="auto"/>
                                                              </w:divBdr>
                                                              <w:divsChild>
                                                                <w:div w:id="1283458771">
                                                                  <w:marLeft w:val="0"/>
                                                                  <w:marRight w:val="0"/>
                                                                  <w:marTop w:val="0"/>
                                                                  <w:marBottom w:val="0"/>
                                                                  <w:divBdr>
                                                                    <w:top w:val="none" w:sz="0" w:space="0" w:color="auto"/>
                                                                    <w:left w:val="none" w:sz="0" w:space="0" w:color="auto"/>
                                                                    <w:bottom w:val="none" w:sz="0" w:space="0" w:color="auto"/>
                                                                    <w:right w:val="none" w:sz="0" w:space="0" w:color="auto"/>
                                                                  </w:divBdr>
                                                                  <w:divsChild>
                                                                    <w:div w:id="4704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4918217">
      <w:bodyDiv w:val="1"/>
      <w:marLeft w:val="0"/>
      <w:marRight w:val="0"/>
      <w:marTop w:val="0"/>
      <w:marBottom w:val="0"/>
      <w:divBdr>
        <w:top w:val="none" w:sz="0" w:space="0" w:color="auto"/>
        <w:left w:val="none" w:sz="0" w:space="0" w:color="auto"/>
        <w:bottom w:val="none" w:sz="0" w:space="0" w:color="auto"/>
        <w:right w:val="none" w:sz="0" w:space="0" w:color="auto"/>
      </w:divBdr>
    </w:div>
    <w:div w:id="772893600">
      <w:bodyDiv w:val="1"/>
      <w:marLeft w:val="0"/>
      <w:marRight w:val="0"/>
      <w:marTop w:val="0"/>
      <w:marBottom w:val="0"/>
      <w:divBdr>
        <w:top w:val="none" w:sz="0" w:space="0" w:color="auto"/>
        <w:left w:val="none" w:sz="0" w:space="0" w:color="auto"/>
        <w:bottom w:val="none" w:sz="0" w:space="0" w:color="auto"/>
        <w:right w:val="none" w:sz="0" w:space="0" w:color="auto"/>
      </w:divBdr>
    </w:div>
    <w:div w:id="999964648">
      <w:bodyDiv w:val="1"/>
      <w:marLeft w:val="0"/>
      <w:marRight w:val="0"/>
      <w:marTop w:val="0"/>
      <w:marBottom w:val="0"/>
      <w:divBdr>
        <w:top w:val="none" w:sz="0" w:space="0" w:color="auto"/>
        <w:left w:val="none" w:sz="0" w:space="0" w:color="auto"/>
        <w:bottom w:val="none" w:sz="0" w:space="0" w:color="auto"/>
        <w:right w:val="none" w:sz="0" w:space="0" w:color="auto"/>
      </w:divBdr>
    </w:div>
    <w:div w:id="1430813608">
      <w:bodyDiv w:val="1"/>
      <w:marLeft w:val="0"/>
      <w:marRight w:val="0"/>
      <w:marTop w:val="0"/>
      <w:marBottom w:val="0"/>
      <w:divBdr>
        <w:top w:val="none" w:sz="0" w:space="0" w:color="auto"/>
        <w:left w:val="none" w:sz="0" w:space="0" w:color="auto"/>
        <w:bottom w:val="none" w:sz="0" w:space="0" w:color="auto"/>
        <w:right w:val="none" w:sz="0" w:space="0" w:color="auto"/>
      </w:divBdr>
      <w:divsChild>
        <w:div w:id="1333487886">
          <w:marLeft w:val="0"/>
          <w:marRight w:val="0"/>
          <w:marTop w:val="0"/>
          <w:marBottom w:val="0"/>
          <w:divBdr>
            <w:top w:val="none" w:sz="0" w:space="0" w:color="auto"/>
            <w:left w:val="none" w:sz="0" w:space="0" w:color="auto"/>
            <w:bottom w:val="none" w:sz="0" w:space="0" w:color="auto"/>
            <w:right w:val="none" w:sz="0" w:space="0" w:color="auto"/>
          </w:divBdr>
        </w:div>
      </w:divsChild>
    </w:div>
    <w:div w:id="178233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milyedu.moe.gov.tw/"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AE4B-E20D-4BF7-A8BF-54C35114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14</Pages>
  <Words>1419</Words>
  <Characters>8090</Characters>
  <Application>Microsoft Office Word</Application>
  <DocSecurity>0</DocSecurity>
  <Lines>67</Lines>
  <Paragraphs>18</Paragraphs>
  <ScaleCrop>false</ScaleCrop>
  <Company>moe</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九十年度推動學習型家庭方案實施要點草案對照表</dc:title>
  <dc:subject/>
  <dc:creator>吳明玨</dc:creator>
  <cp:keywords/>
  <dc:description/>
  <cp:lastModifiedBy>顏子軒</cp:lastModifiedBy>
  <cp:revision>28</cp:revision>
  <cp:lastPrinted>2022-01-26T00:11:00Z</cp:lastPrinted>
  <dcterms:created xsi:type="dcterms:W3CDTF">2022-01-21T07:01:00Z</dcterms:created>
  <dcterms:modified xsi:type="dcterms:W3CDTF">2022-08-25T07:39:00Z</dcterms:modified>
</cp:coreProperties>
</file>